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rPr>
      </w:pPr>
      <w:r w:rsidDel="00000000" w:rsidR="00000000" w:rsidRPr="00000000">
        <w:rPr>
          <w:b w:val="1"/>
          <w:rtl w:val="0"/>
        </w:rPr>
        <w:t xml:space="preserve">Documento de Investigación Proyecto de Grado </w:t>
      </w:r>
    </w:p>
    <w:p w:rsidR="00000000" w:rsidDel="00000000" w:rsidP="00000000" w:rsidRDefault="00000000" w:rsidRPr="00000000" w14:paraId="00000002">
      <w:pPr>
        <w:jc w:val="center"/>
        <w:rPr>
          <w:b w:val="1"/>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TAREAS:</w:t>
      </w:r>
    </w:p>
    <w:p w:rsidR="00000000" w:rsidDel="00000000" w:rsidP="00000000" w:rsidRDefault="00000000" w:rsidRPr="00000000" w14:paraId="00000005">
      <w:pPr>
        <w:numPr>
          <w:ilvl w:val="0"/>
          <w:numId w:val="8"/>
        </w:numPr>
        <w:ind w:left="720" w:hanging="360"/>
        <w:rPr>
          <w:u w:val="none"/>
        </w:rPr>
      </w:pPr>
      <w:r w:rsidDel="00000000" w:rsidR="00000000" w:rsidRPr="00000000">
        <w:rPr>
          <w:rtl w:val="0"/>
        </w:rPr>
        <w:t xml:space="preserve">Manual de marca  ☑️</w:t>
      </w:r>
    </w:p>
    <w:p w:rsidR="00000000" w:rsidDel="00000000" w:rsidP="00000000" w:rsidRDefault="00000000" w:rsidRPr="00000000" w14:paraId="00000006">
      <w:pPr>
        <w:numPr>
          <w:ilvl w:val="0"/>
          <w:numId w:val="8"/>
        </w:numPr>
        <w:ind w:left="720" w:hanging="360"/>
        <w:rPr>
          <w:u w:val="none"/>
        </w:rPr>
      </w:pPr>
      <w:commentRangeStart w:id="0"/>
      <w:r w:rsidDel="00000000" w:rsidR="00000000" w:rsidRPr="00000000">
        <w:rPr>
          <w:rtl w:val="0"/>
        </w:rPr>
        <w:t xml:space="preserve">Diseño de </w:t>
      </w:r>
      <w:commentRangeStart w:id="1"/>
      <w:r w:rsidDel="00000000" w:rsidR="00000000" w:rsidRPr="00000000">
        <w:rPr>
          <w:rtl w:val="0"/>
        </w:rPr>
        <w:t xml:space="preserve">estrategia</w:t>
      </w:r>
      <w:commentRangeEnd w:id="0"/>
      <w:r w:rsidDel="00000000" w:rsidR="00000000" w:rsidRPr="00000000">
        <w:commentReference w:id="0"/>
      </w:r>
      <w:commentRangeEnd w:id="1"/>
      <w:r w:rsidDel="00000000" w:rsidR="00000000" w:rsidRPr="00000000">
        <w:commentReference w:id="1"/>
      </w:r>
      <w:r w:rsidDel="00000000" w:rsidR="00000000" w:rsidRPr="00000000">
        <w:rPr>
          <w:rtl w:val="0"/>
        </w:rPr>
        <w:t xml:space="preserve"> ☑️</w:t>
      </w:r>
    </w:p>
    <w:p w:rsidR="00000000" w:rsidDel="00000000" w:rsidP="00000000" w:rsidRDefault="00000000" w:rsidRPr="00000000" w14:paraId="00000007">
      <w:pPr>
        <w:numPr>
          <w:ilvl w:val="0"/>
          <w:numId w:val="8"/>
        </w:numPr>
        <w:ind w:left="720" w:hanging="360"/>
        <w:rPr>
          <w:u w:val="none"/>
        </w:rPr>
      </w:pPr>
      <w:r w:rsidDel="00000000" w:rsidR="00000000" w:rsidRPr="00000000">
        <w:rPr>
          <w:rtl w:val="0"/>
        </w:rPr>
        <w:t xml:space="preserve">Diseño piezas gráficas ☑️</w:t>
      </w:r>
    </w:p>
    <w:p w:rsidR="00000000" w:rsidDel="00000000" w:rsidP="00000000" w:rsidRDefault="00000000" w:rsidRPr="00000000" w14:paraId="00000008">
      <w:pPr>
        <w:numPr>
          <w:ilvl w:val="0"/>
          <w:numId w:val="8"/>
        </w:numPr>
        <w:ind w:left="720" w:hanging="360"/>
        <w:rPr>
          <w:u w:val="none"/>
        </w:rPr>
      </w:pPr>
      <w:r w:rsidDel="00000000" w:rsidR="00000000" w:rsidRPr="00000000">
        <w:rPr>
          <w:rtl w:val="0"/>
        </w:rPr>
        <w:t xml:space="preserve">Hablar con los docentes ☑️</w:t>
      </w:r>
    </w:p>
    <w:p w:rsidR="00000000" w:rsidDel="00000000" w:rsidP="00000000" w:rsidRDefault="00000000" w:rsidRPr="00000000" w14:paraId="00000009">
      <w:pPr>
        <w:numPr>
          <w:ilvl w:val="0"/>
          <w:numId w:val="8"/>
        </w:numPr>
        <w:ind w:left="720" w:hanging="360"/>
        <w:rPr>
          <w:u w:val="none"/>
        </w:rPr>
      </w:pPr>
      <w:r w:rsidDel="00000000" w:rsidR="00000000" w:rsidRPr="00000000">
        <w:rPr>
          <w:rtl w:val="0"/>
        </w:rPr>
        <w:t xml:space="preserve">Pedir permisos ☑️</w:t>
      </w:r>
    </w:p>
    <w:p w:rsidR="00000000" w:rsidDel="00000000" w:rsidP="00000000" w:rsidRDefault="00000000" w:rsidRPr="00000000" w14:paraId="0000000A">
      <w:pPr>
        <w:ind w:left="720" w:firstLine="0"/>
        <w:rPr/>
      </w:pPr>
      <w:r w:rsidDel="00000000" w:rsidR="00000000" w:rsidRPr="00000000">
        <w:rPr>
          <w:rtl w:val="0"/>
        </w:rPr>
      </w:r>
    </w:p>
    <w:p w:rsidR="00000000" w:rsidDel="00000000" w:rsidP="00000000" w:rsidRDefault="00000000" w:rsidRPr="00000000" w14:paraId="0000000B">
      <w:pPr>
        <w:ind w:left="0" w:firstLine="0"/>
        <w:rPr/>
      </w:pPr>
      <w:r w:rsidDel="00000000" w:rsidR="00000000" w:rsidRPr="00000000">
        <w:rPr>
          <w:rtl w:val="0"/>
        </w:rPr>
        <w:t xml:space="preserve">☑️ Chulito</w:t>
      </w:r>
    </w:p>
    <w:p w:rsidR="00000000" w:rsidDel="00000000" w:rsidP="00000000" w:rsidRDefault="00000000" w:rsidRPr="00000000" w14:paraId="0000000C">
      <w:pPr>
        <w:ind w:left="0" w:firstLine="0"/>
        <w:rPr/>
      </w:pPr>
      <w:r w:rsidDel="00000000" w:rsidR="00000000" w:rsidRPr="00000000">
        <w:rPr>
          <w:rtl w:val="0"/>
        </w:rPr>
      </w:r>
    </w:p>
    <w:p w:rsidR="00000000" w:rsidDel="00000000" w:rsidP="00000000" w:rsidRDefault="00000000" w:rsidRPr="00000000" w14:paraId="0000000D">
      <w:pPr>
        <w:ind w:left="0" w:firstLine="0"/>
        <w:rPr>
          <w:b w:val="1"/>
          <w:shd w:fill="d9ead3" w:val="clear"/>
        </w:rPr>
      </w:pPr>
      <w:r w:rsidDel="00000000" w:rsidR="00000000" w:rsidRPr="00000000">
        <w:rPr>
          <w:b w:val="1"/>
          <w:rtl w:val="0"/>
        </w:rPr>
        <w:t xml:space="preserve">Documento de investigación trabajo en adobe: </w:t>
      </w:r>
      <w:r w:rsidDel="00000000" w:rsidR="00000000" w:rsidRPr="00000000">
        <w:rPr>
          <w:b w:val="1"/>
          <w:shd w:fill="d9ead3" w:val="clear"/>
          <w:rtl w:val="0"/>
        </w:rPr>
        <w:t xml:space="preserve">(En proceso)</w:t>
      </w:r>
    </w:p>
    <w:p w:rsidR="00000000" w:rsidDel="00000000" w:rsidP="00000000" w:rsidRDefault="00000000" w:rsidRPr="00000000" w14:paraId="0000000E">
      <w:pPr>
        <w:ind w:left="0" w:firstLine="0"/>
        <w:rPr/>
      </w:pPr>
      <w:hyperlink r:id="rId7">
        <w:r w:rsidDel="00000000" w:rsidR="00000000" w:rsidRPr="00000000">
          <w:rPr>
            <w:color w:val="1155cc"/>
            <w:u w:val="single"/>
            <w:rtl w:val="0"/>
          </w:rPr>
          <w:t xml:space="preserve">https://assets.adobe.com/id/urn:aaid:sc:US:46f77c18-5fd9-4ece-9c38-2c2b43185903?view=published</w:t>
        </w:r>
      </w:hyperlink>
      <w:r w:rsidDel="00000000" w:rsidR="00000000" w:rsidRPr="00000000">
        <w:rPr>
          <w:rtl w:val="0"/>
        </w:rPr>
      </w:r>
    </w:p>
    <w:p w:rsidR="00000000" w:rsidDel="00000000" w:rsidP="00000000" w:rsidRDefault="00000000" w:rsidRPr="00000000" w14:paraId="0000000F">
      <w:pPr>
        <w:ind w:left="0" w:firstLine="0"/>
        <w:rPr/>
      </w:pPr>
      <w:r w:rsidDel="00000000" w:rsidR="00000000" w:rsidRPr="00000000">
        <w:rPr>
          <w:rtl w:val="0"/>
        </w:rPr>
      </w:r>
    </w:p>
    <w:p w:rsidR="00000000" w:rsidDel="00000000" w:rsidP="00000000" w:rsidRDefault="00000000" w:rsidRPr="00000000" w14:paraId="00000010">
      <w:pPr>
        <w:ind w:left="0" w:firstLine="0"/>
        <w:rPr/>
      </w:pPr>
      <w:r w:rsidDel="00000000" w:rsidR="00000000" w:rsidRPr="00000000">
        <w:rPr>
          <w:b w:val="1"/>
          <w:rtl w:val="0"/>
        </w:rPr>
        <w:t xml:space="preserve">Documento de investigación Word</w:t>
      </w:r>
      <w:r w:rsidDel="00000000" w:rsidR="00000000" w:rsidRPr="00000000">
        <w:rPr>
          <w:rtl w:val="0"/>
        </w:rPr>
        <w:t xml:space="preserve"> </w:t>
      </w:r>
    </w:p>
    <w:p w:rsidR="00000000" w:rsidDel="00000000" w:rsidP="00000000" w:rsidRDefault="00000000" w:rsidRPr="00000000" w14:paraId="00000011">
      <w:pPr>
        <w:ind w:left="0" w:firstLine="0"/>
        <w:rPr/>
      </w:pPr>
      <w:hyperlink r:id="rId8">
        <w:r w:rsidDel="00000000" w:rsidR="00000000" w:rsidRPr="00000000">
          <w:rPr>
            <w:color w:val="1155cc"/>
            <w:u w:val="single"/>
            <w:rtl w:val="0"/>
          </w:rPr>
          <w:t xml:space="preserve">Andrea Ayala - Documento Fase Investigativa - Proyecto de grado.docx</w:t>
        </w:r>
      </w:hyperlink>
      <w:r w:rsidDel="00000000" w:rsidR="00000000" w:rsidRPr="00000000">
        <w:rPr>
          <w:rtl w:val="0"/>
        </w:rPr>
      </w:r>
    </w:p>
    <w:p w:rsidR="00000000" w:rsidDel="00000000" w:rsidP="00000000" w:rsidRDefault="00000000" w:rsidRPr="00000000" w14:paraId="00000012">
      <w:pPr>
        <w:ind w:left="0" w:firstLine="0"/>
        <w:rPr/>
      </w:pPr>
      <w:r w:rsidDel="00000000" w:rsidR="00000000" w:rsidRPr="00000000">
        <w:rPr>
          <w:rtl w:val="0"/>
        </w:rPr>
      </w:r>
    </w:p>
    <w:p w:rsidR="00000000" w:rsidDel="00000000" w:rsidP="00000000" w:rsidRDefault="00000000" w:rsidRPr="00000000" w14:paraId="00000013">
      <w:pPr>
        <w:ind w:left="0" w:firstLine="0"/>
        <w:rPr>
          <w:b w:val="1"/>
        </w:rPr>
      </w:pPr>
      <w:r w:rsidDel="00000000" w:rsidR="00000000" w:rsidRPr="00000000">
        <w:rPr>
          <w:b w:val="1"/>
          <w:rtl w:val="0"/>
        </w:rPr>
        <w:t xml:space="preserve">Informe carectarización usuario</w:t>
      </w:r>
      <w:r w:rsidDel="00000000" w:rsidR="00000000" w:rsidRPr="00000000">
        <w:rPr>
          <w:rtl w:val="0"/>
        </w:rPr>
      </w:r>
    </w:p>
    <w:p w:rsidR="00000000" w:rsidDel="00000000" w:rsidP="00000000" w:rsidRDefault="00000000" w:rsidRPr="00000000" w14:paraId="00000014">
      <w:pPr>
        <w:ind w:left="0" w:firstLine="0"/>
        <w:rPr/>
      </w:pPr>
      <w:hyperlink r:id="rId9">
        <w:r w:rsidDel="00000000" w:rsidR="00000000" w:rsidRPr="00000000">
          <w:rPr>
            <w:color w:val="1155cc"/>
            <w:u w:val="single"/>
            <w:rtl w:val="0"/>
          </w:rPr>
          <w:t xml:space="preserve">https://docs.google.com/document/d/1ggbUCZJVXqyOkOGx5mZKChJrdinhV_Kep63XH0NBZlk/edit</w:t>
        </w:r>
      </w:hyperlink>
      <w:r w:rsidDel="00000000" w:rsidR="00000000" w:rsidRPr="00000000">
        <w:rPr>
          <w:rtl w:val="0"/>
        </w:rPr>
      </w:r>
    </w:p>
    <w:p w:rsidR="00000000" w:rsidDel="00000000" w:rsidP="00000000" w:rsidRDefault="00000000" w:rsidRPr="00000000" w14:paraId="00000015">
      <w:pPr>
        <w:ind w:left="0" w:firstLine="0"/>
        <w:rPr/>
      </w:pPr>
      <w:r w:rsidDel="00000000" w:rsidR="00000000" w:rsidRPr="00000000">
        <w:rPr>
          <w:rtl w:val="0"/>
        </w:rPr>
      </w:r>
    </w:p>
    <w:p w:rsidR="00000000" w:rsidDel="00000000" w:rsidP="00000000" w:rsidRDefault="00000000" w:rsidRPr="00000000" w14:paraId="00000016">
      <w:pPr>
        <w:ind w:left="0" w:firstLine="0"/>
        <w:rPr>
          <w:b w:val="1"/>
        </w:rPr>
      </w:pPr>
      <w:r w:rsidDel="00000000" w:rsidR="00000000" w:rsidRPr="00000000">
        <w:rPr>
          <w:b w:val="1"/>
          <w:rtl w:val="0"/>
        </w:rPr>
        <w:t xml:space="preserve">Informe delimitación medios y canales para la transmisión de los beneficios de la gastronomía tradicional asiática</w:t>
      </w:r>
    </w:p>
    <w:p w:rsidR="00000000" w:rsidDel="00000000" w:rsidP="00000000" w:rsidRDefault="00000000" w:rsidRPr="00000000" w14:paraId="00000017">
      <w:pPr>
        <w:ind w:left="0" w:firstLine="0"/>
        <w:rPr/>
      </w:pPr>
      <w:r w:rsidDel="00000000" w:rsidR="00000000" w:rsidRPr="00000000">
        <w:rPr>
          <w:rtl w:val="0"/>
        </w:rPr>
      </w:r>
    </w:p>
    <w:p w:rsidR="00000000" w:rsidDel="00000000" w:rsidP="00000000" w:rsidRDefault="00000000" w:rsidRPr="00000000" w14:paraId="00000018">
      <w:pPr>
        <w:ind w:left="0" w:firstLine="0"/>
        <w:rPr/>
      </w:pPr>
      <w:hyperlink r:id="rId10">
        <w:r w:rsidDel="00000000" w:rsidR="00000000" w:rsidRPr="00000000">
          <w:rPr>
            <w:color w:val="1155cc"/>
            <w:u w:val="single"/>
            <w:rtl w:val="0"/>
          </w:rPr>
          <w:t xml:space="preserve">https://docs.google.com/document/d/14BQix7SUodgUjKeurqKJOmz8xKnfm5qK4WwhOv0PGc8/edit</w:t>
        </w:r>
      </w:hyperlink>
      <w:r w:rsidDel="00000000" w:rsidR="00000000" w:rsidRPr="00000000">
        <w:rPr>
          <w:rtl w:val="0"/>
        </w:rPr>
      </w:r>
    </w:p>
    <w:p w:rsidR="00000000" w:rsidDel="00000000" w:rsidP="00000000" w:rsidRDefault="00000000" w:rsidRPr="00000000" w14:paraId="00000019">
      <w:pPr>
        <w:ind w:left="0" w:firstLine="0"/>
        <w:rPr/>
      </w:pPr>
      <w:r w:rsidDel="00000000" w:rsidR="00000000" w:rsidRPr="00000000">
        <w:rPr>
          <w:rtl w:val="0"/>
        </w:rPr>
      </w:r>
    </w:p>
    <w:p w:rsidR="00000000" w:rsidDel="00000000" w:rsidP="00000000" w:rsidRDefault="00000000" w:rsidRPr="00000000" w14:paraId="0000001A">
      <w:pPr>
        <w:ind w:left="0" w:firstLine="0"/>
        <w:rPr/>
      </w:pPr>
      <w:r w:rsidDel="00000000" w:rsidR="00000000" w:rsidRPr="00000000">
        <w:rPr>
          <w:rtl w:val="0"/>
        </w:rPr>
      </w:r>
    </w:p>
    <w:p w:rsidR="00000000" w:rsidDel="00000000" w:rsidP="00000000" w:rsidRDefault="00000000" w:rsidRPr="00000000" w14:paraId="0000001B">
      <w:pPr>
        <w:jc w:val="center"/>
        <w:rPr>
          <w:b w:val="1"/>
          <w:sz w:val="24"/>
          <w:szCs w:val="24"/>
        </w:rPr>
      </w:pPr>
      <w:r w:rsidDel="00000000" w:rsidR="00000000" w:rsidRPr="00000000">
        <w:br w:type="page"/>
      </w:r>
      <w:r w:rsidDel="00000000" w:rsidR="00000000" w:rsidRPr="00000000">
        <w:rPr>
          <w:rtl w:val="0"/>
        </w:rPr>
        <w:t xml:space="preserve"> </w:t>
      </w:r>
      <w:r w:rsidDel="00000000" w:rsidR="00000000" w:rsidRPr="00000000">
        <w:rPr>
          <w:b w:val="1"/>
          <w:sz w:val="24"/>
          <w:szCs w:val="24"/>
          <w:rtl w:val="0"/>
        </w:rPr>
        <w:t xml:space="preserve">PROYECTO DE GRADO: ITADAKIMASU! (¡Buen provecho!) </w:t>
      </w:r>
    </w:p>
    <w:p w:rsidR="00000000" w:rsidDel="00000000" w:rsidP="00000000" w:rsidRDefault="00000000" w:rsidRPr="00000000" w14:paraId="0000001C">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rtl w:val="0"/>
        </w:rPr>
      </w:r>
    </w:p>
    <w:p w:rsidR="00000000" w:rsidDel="00000000" w:rsidP="00000000" w:rsidRDefault="00000000" w:rsidRPr="00000000" w14:paraId="0000001D">
      <w:pPr>
        <w:pBdr>
          <w:top w:color="auto" w:space="0" w:sz="0" w:val="none"/>
          <w:left w:color="auto" w:space="0" w:sz="0" w:val="none"/>
          <w:bottom w:color="auto" w:space="0" w:sz="0" w:val="none"/>
          <w:right w:color="auto" w:space="0" w:sz="0" w:val="none"/>
          <w:between w:color="auto" w:space="0" w:sz="0" w:val="none"/>
        </w:pBdr>
        <w:shd w:fill="ffffff" w:val="clear"/>
        <w:spacing w:after="160" w:lineRule="auto"/>
        <w:rPr>
          <w:sz w:val="24"/>
          <w:szCs w:val="24"/>
        </w:rPr>
      </w:pPr>
      <w:r w:rsidDel="00000000" w:rsidR="00000000" w:rsidRPr="00000000">
        <w:rPr>
          <w:rtl w:val="0"/>
        </w:rPr>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rtl w:val="0"/>
        </w:rPr>
      </w:r>
    </w:p>
    <w:p w:rsidR="00000000" w:rsidDel="00000000" w:rsidP="00000000" w:rsidRDefault="00000000" w:rsidRPr="00000000" w14:paraId="0000001F">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Trabajo presentado por: </w:t>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b w:val="1"/>
          <w:sz w:val="24"/>
          <w:szCs w:val="24"/>
          <w:rtl w:val="0"/>
        </w:rPr>
        <w:t xml:space="preserve">ANDREA LUCIA AYALA HENAO</w:t>
      </w:r>
      <w:r w:rsidDel="00000000" w:rsidR="00000000" w:rsidRPr="00000000">
        <w:rPr>
          <w:sz w:val="24"/>
          <w:szCs w:val="24"/>
          <w:rtl w:val="0"/>
        </w:rPr>
        <w:t xml:space="preserve"> </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Asesora del proyecto</w:t>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b w:val="1"/>
          <w:sz w:val="24"/>
          <w:szCs w:val="24"/>
          <w:rtl w:val="0"/>
        </w:rPr>
        <w:t xml:space="preserve">DIANA MILENA ARISTIZABAL </w:t>
      </w:r>
      <w:r w:rsidDel="00000000" w:rsidR="00000000" w:rsidRPr="00000000">
        <w:rPr>
          <w:rtl w:val="0"/>
        </w:rPr>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hd w:fill="ffffff" w:val="clear"/>
        <w:spacing w:after="16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Carrera</w:t>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b w:val="1"/>
          <w:sz w:val="24"/>
          <w:szCs w:val="24"/>
        </w:rPr>
      </w:pPr>
      <w:r w:rsidDel="00000000" w:rsidR="00000000" w:rsidRPr="00000000">
        <w:rPr>
          <w:b w:val="1"/>
          <w:sz w:val="24"/>
          <w:szCs w:val="24"/>
          <w:rtl w:val="0"/>
        </w:rPr>
        <w:t xml:space="preserve">DISEÑO DE COMUNICACIÓN VISUAL</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Tema</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b w:val="1"/>
          <w:sz w:val="24"/>
          <w:szCs w:val="24"/>
        </w:rPr>
      </w:pPr>
      <w:r w:rsidDel="00000000" w:rsidR="00000000" w:rsidRPr="00000000">
        <w:rPr>
          <w:b w:val="1"/>
          <w:sz w:val="24"/>
          <w:szCs w:val="24"/>
          <w:rtl w:val="0"/>
        </w:rPr>
        <w:t xml:space="preserve">COMIDA TRADICIONAL ASIÁTICA COMO MOTOR DE BIENESTAR UNIVERSITARIO</w:t>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30">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sz w:val="24"/>
          <w:szCs w:val="24"/>
        </w:rPr>
      </w:pPr>
      <w:r w:rsidDel="00000000" w:rsidR="00000000" w:rsidRPr="00000000">
        <w:rPr>
          <w:b w:val="1"/>
          <w:sz w:val="24"/>
          <w:szCs w:val="24"/>
          <w:rtl w:val="0"/>
        </w:rPr>
        <w:t xml:space="preserve">PONTIFICIA UNIVERSIDAD JAVERIANA, CALI</w:t>
      </w:r>
      <w:r w:rsidDel="00000000" w:rsidR="00000000" w:rsidRPr="00000000">
        <w:rPr>
          <w:sz w:val="24"/>
          <w:szCs w:val="24"/>
          <w:rtl w:val="0"/>
        </w:rPr>
        <w:t xml:space="preserve"> </w:t>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b w:val="1"/>
          <w:sz w:val="24"/>
          <w:szCs w:val="24"/>
        </w:rPr>
      </w:pPr>
      <w:r w:rsidDel="00000000" w:rsidR="00000000" w:rsidRPr="00000000">
        <w:rPr>
          <w:b w:val="1"/>
          <w:sz w:val="24"/>
          <w:szCs w:val="24"/>
          <w:rtl w:val="0"/>
        </w:rPr>
        <w:t xml:space="preserve">CALI</w:t>
      </w:r>
    </w:p>
    <w:p w:rsidR="00000000" w:rsidDel="00000000" w:rsidP="00000000" w:rsidRDefault="00000000" w:rsidRPr="00000000" w14:paraId="00000035">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b w:val="1"/>
          <w:sz w:val="24"/>
          <w:szCs w:val="24"/>
        </w:rPr>
      </w:pPr>
      <w:r w:rsidDel="00000000" w:rsidR="00000000" w:rsidRPr="00000000">
        <w:rPr>
          <w:b w:val="1"/>
          <w:sz w:val="24"/>
          <w:szCs w:val="24"/>
          <w:rtl w:val="0"/>
        </w:rPr>
        <w:t xml:space="preserve">AGOSTO 30 DEL 2024</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b w:val="1"/>
        </w:rPr>
      </w:pPr>
      <w:r w:rsidDel="00000000" w:rsidR="00000000" w:rsidRPr="00000000">
        <w:rPr>
          <w:b w:val="1"/>
          <w:rtl w:val="0"/>
        </w:rPr>
        <w:t xml:space="preserve">Tabla de contenidos</w:t>
      </w:r>
    </w:p>
    <w:p w:rsidR="00000000" w:rsidDel="00000000" w:rsidP="00000000" w:rsidRDefault="00000000" w:rsidRPr="00000000" w14:paraId="0000003A">
      <w:pPr>
        <w:rPr>
          <w:b w:val="1"/>
        </w:rPr>
      </w:pPr>
      <w:r w:rsidDel="00000000" w:rsidR="00000000" w:rsidRPr="00000000">
        <w:rPr>
          <w:rtl w:val="0"/>
        </w:rPr>
      </w:r>
    </w:p>
    <w:p w:rsidR="00000000" w:rsidDel="00000000" w:rsidP="00000000" w:rsidRDefault="00000000" w:rsidRPr="00000000" w14:paraId="0000003B">
      <w:pPr>
        <w:numPr>
          <w:ilvl w:val="0"/>
          <w:numId w:val="2"/>
        </w:numPr>
        <w:ind w:left="720" w:hanging="360"/>
        <w:rPr>
          <w:u w:val="none"/>
        </w:rPr>
      </w:pPr>
      <w:r w:rsidDel="00000000" w:rsidR="00000000" w:rsidRPr="00000000">
        <w:rPr>
          <w:rtl w:val="0"/>
        </w:rPr>
        <w:t xml:space="preserve">Tema del proyecto </w:t>
      </w:r>
    </w:p>
    <w:p w:rsidR="00000000" w:rsidDel="00000000" w:rsidP="00000000" w:rsidRDefault="00000000" w:rsidRPr="00000000" w14:paraId="0000003C">
      <w:pPr>
        <w:numPr>
          <w:ilvl w:val="0"/>
          <w:numId w:val="2"/>
        </w:numPr>
        <w:ind w:left="720" w:hanging="360"/>
        <w:rPr>
          <w:u w:val="none"/>
        </w:rPr>
      </w:pPr>
      <w:r w:rsidDel="00000000" w:rsidR="00000000" w:rsidRPr="00000000">
        <w:rPr>
          <w:rtl w:val="0"/>
        </w:rPr>
        <w:t xml:space="preserve">Título</w:t>
      </w:r>
    </w:p>
    <w:p w:rsidR="00000000" w:rsidDel="00000000" w:rsidP="00000000" w:rsidRDefault="00000000" w:rsidRPr="00000000" w14:paraId="0000003D">
      <w:pPr>
        <w:numPr>
          <w:ilvl w:val="0"/>
          <w:numId w:val="2"/>
        </w:numPr>
        <w:ind w:left="720" w:hanging="360"/>
        <w:rPr>
          <w:u w:val="none"/>
        </w:rPr>
      </w:pPr>
      <w:r w:rsidDel="00000000" w:rsidR="00000000" w:rsidRPr="00000000">
        <w:rPr>
          <w:rtl w:val="0"/>
        </w:rPr>
        <w:t xml:space="preserve">Introducción</w:t>
      </w:r>
    </w:p>
    <w:p w:rsidR="00000000" w:rsidDel="00000000" w:rsidP="00000000" w:rsidRDefault="00000000" w:rsidRPr="00000000" w14:paraId="0000003E">
      <w:pPr>
        <w:numPr>
          <w:ilvl w:val="0"/>
          <w:numId w:val="2"/>
        </w:numPr>
        <w:ind w:left="720" w:hanging="360"/>
        <w:rPr>
          <w:u w:val="none"/>
        </w:rPr>
      </w:pPr>
      <w:r w:rsidDel="00000000" w:rsidR="00000000" w:rsidRPr="00000000">
        <w:rPr>
          <w:rtl w:val="0"/>
        </w:rPr>
        <w:t xml:space="preserve">Objetivos </w:t>
      </w:r>
    </w:p>
    <w:p w:rsidR="00000000" w:rsidDel="00000000" w:rsidP="00000000" w:rsidRDefault="00000000" w:rsidRPr="00000000" w14:paraId="0000003F">
      <w:pPr>
        <w:numPr>
          <w:ilvl w:val="1"/>
          <w:numId w:val="2"/>
        </w:numPr>
        <w:ind w:left="1440" w:hanging="360"/>
        <w:rPr>
          <w:u w:val="none"/>
        </w:rPr>
      </w:pPr>
      <w:r w:rsidDel="00000000" w:rsidR="00000000" w:rsidRPr="00000000">
        <w:rPr>
          <w:rtl w:val="0"/>
        </w:rPr>
        <w:t xml:space="preserve">Objetivo General</w:t>
      </w:r>
    </w:p>
    <w:p w:rsidR="00000000" w:rsidDel="00000000" w:rsidP="00000000" w:rsidRDefault="00000000" w:rsidRPr="00000000" w14:paraId="00000040">
      <w:pPr>
        <w:numPr>
          <w:ilvl w:val="1"/>
          <w:numId w:val="2"/>
        </w:numPr>
        <w:ind w:left="1440" w:hanging="360"/>
        <w:rPr>
          <w:u w:val="none"/>
        </w:rPr>
      </w:pPr>
      <w:r w:rsidDel="00000000" w:rsidR="00000000" w:rsidRPr="00000000">
        <w:rPr>
          <w:rtl w:val="0"/>
        </w:rPr>
        <w:t xml:space="preserve">Objetivos Específicos</w:t>
      </w:r>
    </w:p>
    <w:p w:rsidR="00000000" w:rsidDel="00000000" w:rsidP="00000000" w:rsidRDefault="00000000" w:rsidRPr="00000000" w14:paraId="00000041">
      <w:pPr>
        <w:numPr>
          <w:ilvl w:val="0"/>
          <w:numId w:val="2"/>
        </w:numPr>
        <w:ind w:left="720" w:hanging="360"/>
      </w:pPr>
      <w:r w:rsidDel="00000000" w:rsidR="00000000" w:rsidRPr="00000000">
        <w:rPr>
          <w:rtl w:val="0"/>
        </w:rPr>
        <w:t xml:space="preserve">Justificación y motivación</w:t>
      </w:r>
    </w:p>
    <w:p w:rsidR="00000000" w:rsidDel="00000000" w:rsidP="00000000" w:rsidRDefault="00000000" w:rsidRPr="00000000" w14:paraId="00000042">
      <w:pPr>
        <w:numPr>
          <w:ilvl w:val="0"/>
          <w:numId w:val="2"/>
        </w:numPr>
        <w:ind w:left="720" w:hanging="360"/>
      </w:pPr>
      <w:r w:rsidDel="00000000" w:rsidR="00000000" w:rsidRPr="00000000">
        <w:rPr>
          <w:rtl w:val="0"/>
        </w:rPr>
        <w:t xml:space="preserve">Planteamiento del problema</w:t>
      </w:r>
      <w:r w:rsidDel="00000000" w:rsidR="00000000" w:rsidRPr="00000000">
        <w:rPr>
          <w:rtl w:val="0"/>
        </w:rPr>
      </w:r>
    </w:p>
    <w:p w:rsidR="00000000" w:rsidDel="00000000" w:rsidP="00000000" w:rsidRDefault="00000000" w:rsidRPr="00000000" w14:paraId="00000043">
      <w:pPr>
        <w:numPr>
          <w:ilvl w:val="0"/>
          <w:numId w:val="2"/>
        </w:numPr>
        <w:ind w:left="720" w:hanging="360"/>
        <w:rPr>
          <w:u w:val="none"/>
        </w:rPr>
      </w:pPr>
      <w:r w:rsidDel="00000000" w:rsidR="00000000" w:rsidRPr="00000000">
        <w:rPr>
          <w:rtl w:val="0"/>
        </w:rPr>
        <w:t xml:space="preserve">Definición del usuario</w:t>
      </w:r>
    </w:p>
    <w:p w:rsidR="00000000" w:rsidDel="00000000" w:rsidP="00000000" w:rsidRDefault="00000000" w:rsidRPr="00000000" w14:paraId="00000044">
      <w:pPr>
        <w:numPr>
          <w:ilvl w:val="0"/>
          <w:numId w:val="2"/>
        </w:numPr>
        <w:ind w:left="720" w:hanging="360"/>
        <w:rPr>
          <w:u w:val="none"/>
        </w:rPr>
      </w:pPr>
      <w:r w:rsidDel="00000000" w:rsidR="00000000" w:rsidRPr="00000000">
        <w:rPr>
          <w:rtl w:val="0"/>
        </w:rPr>
        <w:t xml:space="preserve">Marco de referencia</w:t>
      </w:r>
    </w:p>
    <w:p w:rsidR="00000000" w:rsidDel="00000000" w:rsidP="00000000" w:rsidRDefault="00000000" w:rsidRPr="00000000" w14:paraId="00000045">
      <w:pPr>
        <w:numPr>
          <w:ilvl w:val="0"/>
          <w:numId w:val="2"/>
        </w:numPr>
        <w:ind w:left="720" w:hanging="360"/>
        <w:rPr>
          <w:u w:val="none"/>
        </w:rPr>
      </w:pPr>
      <w:r w:rsidDel="00000000" w:rsidR="00000000" w:rsidRPr="00000000">
        <w:rPr>
          <w:rtl w:val="0"/>
        </w:rPr>
        <w:t xml:space="preserve">Metodología</w:t>
      </w:r>
    </w:p>
    <w:p w:rsidR="00000000" w:rsidDel="00000000" w:rsidP="00000000" w:rsidRDefault="00000000" w:rsidRPr="00000000" w14:paraId="00000046">
      <w:pPr>
        <w:numPr>
          <w:ilvl w:val="0"/>
          <w:numId w:val="2"/>
        </w:numPr>
        <w:ind w:left="720" w:hanging="360"/>
        <w:rPr>
          <w:u w:val="none"/>
        </w:rPr>
      </w:pPr>
      <w:r w:rsidDel="00000000" w:rsidR="00000000" w:rsidRPr="00000000">
        <w:rPr>
          <w:rtl w:val="0"/>
        </w:rPr>
        <w:t xml:space="preserve">Métodos, técnicas y herramientas</w:t>
      </w:r>
    </w:p>
    <w:p w:rsidR="00000000" w:rsidDel="00000000" w:rsidP="00000000" w:rsidRDefault="00000000" w:rsidRPr="00000000" w14:paraId="00000047">
      <w:pPr>
        <w:numPr>
          <w:ilvl w:val="0"/>
          <w:numId w:val="2"/>
        </w:numPr>
        <w:ind w:left="720" w:hanging="360"/>
        <w:rPr>
          <w:u w:val="none"/>
        </w:rPr>
      </w:pPr>
      <w:r w:rsidDel="00000000" w:rsidR="00000000" w:rsidRPr="00000000">
        <w:rPr>
          <w:rtl w:val="0"/>
        </w:rPr>
        <w:t xml:space="preserve">Benchmarking</w:t>
      </w:r>
    </w:p>
    <w:p w:rsidR="00000000" w:rsidDel="00000000" w:rsidP="00000000" w:rsidRDefault="00000000" w:rsidRPr="00000000" w14:paraId="00000048">
      <w:pPr>
        <w:numPr>
          <w:ilvl w:val="0"/>
          <w:numId w:val="2"/>
        </w:numPr>
        <w:ind w:left="720" w:hanging="360"/>
        <w:rPr>
          <w:u w:val="none"/>
        </w:rPr>
      </w:pPr>
      <w:r w:rsidDel="00000000" w:rsidR="00000000" w:rsidRPr="00000000">
        <w:rPr>
          <w:rtl w:val="0"/>
        </w:rPr>
        <w:t xml:space="preserve">Conclusiones de la investigación</w:t>
      </w:r>
    </w:p>
    <w:p w:rsidR="00000000" w:rsidDel="00000000" w:rsidP="00000000" w:rsidRDefault="00000000" w:rsidRPr="00000000" w14:paraId="00000049">
      <w:pPr>
        <w:numPr>
          <w:ilvl w:val="0"/>
          <w:numId w:val="2"/>
        </w:numPr>
        <w:ind w:left="720" w:hanging="360"/>
        <w:rPr>
          <w:u w:val="none"/>
        </w:rPr>
      </w:pPr>
      <w:r w:rsidDel="00000000" w:rsidR="00000000" w:rsidRPr="00000000">
        <w:rPr>
          <w:rtl w:val="0"/>
        </w:rPr>
        <w:t xml:space="preserve">Referencias</w:t>
      </w:r>
    </w:p>
    <w:p w:rsidR="00000000" w:rsidDel="00000000" w:rsidP="00000000" w:rsidRDefault="00000000" w:rsidRPr="00000000" w14:paraId="0000004A">
      <w:pPr>
        <w:numPr>
          <w:ilvl w:val="0"/>
          <w:numId w:val="2"/>
        </w:numPr>
        <w:ind w:left="720" w:hanging="360"/>
        <w:rPr>
          <w:u w:val="none"/>
        </w:rPr>
      </w:pPr>
      <w:r w:rsidDel="00000000" w:rsidR="00000000" w:rsidRPr="00000000">
        <w:rPr>
          <w:rtl w:val="0"/>
        </w:rPr>
        <w:t xml:space="preserve">Anexos</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b w:val="1"/>
        </w:rPr>
      </w:pPr>
      <w:r w:rsidDel="00000000" w:rsidR="00000000" w:rsidRPr="00000000">
        <w:rPr>
          <w:rtl w:val="0"/>
        </w:rPr>
      </w:r>
    </w:p>
    <w:p w:rsidR="00000000" w:rsidDel="00000000" w:rsidP="00000000" w:rsidRDefault="00000000" w:rsidRPr="00000000" w14:paraId="0000004D">
      <w:pPr>
        <w:rPr>
          <w:b w:val="1"/>
        </w:rPr>
      </w:pPr>
      <w:r w:rsidDel="00000000" w:rsidR="00000000" w:rsidRPr="00000000">
        <w:rPr>
          <w:rtl w:val="0"/>
        </w:rPr>
      </w:r>
    </w:p>
    <w:p w:rsidR="00000000" w:rsidDel="00000000" w:rsidP="00000000" w:rsidRDefault="00000000" w:rsidRPr="00000000" w14:paraId="0000004E">
      <w:pPr>
        <w:rPr>
          <w:b w:val="1"/>
        </w:rPr>
      </w:pPr>
      <w:r w:rsidDel="00000000" w:rsidR="00000000" w:rsidRPr="00000000">
        <w:rPr>
          <w:rtl w:val="0"/>
        </w:rPr>
      </w:r>
    </w:p>
    <w:p w:rsidR="00000000" w:rsidDel="00000000" w:rsidP="00000000" w:rsidRDefault="00000000" w:rsidRPr="00000000" w14:paraId="0000004F">
      <w:pPr>
        <w:rPr>
          <w:b w:val="1"/>
        </w:rPr>
      </w:pPr>
      <w:r w:rsidDel="00000000" w:rsidR="00000000" w:rsidRPr="00000000">
        <w:rPr>
          <w:rtl w:val="0"/>
        </w:rPr>
      </w:r>
    </w:p>
    <w:p w:rsidR="00000000" w:rsidDel="00000000" w:rsidP="00000000" w:rsidRDefault="00000000" w:rsidRPr="00000000" w14:paraId="00000050">
      <w:pPr>
        <w:rPr>
          <w:b w:val="1"/>
        </w:rPr>
      </w:pPr>
      <w:r w:rsidDel="00000000" w:rsidR="00000000" w:rsidRPr="00000000">
        <w:rPr>
          <w:rtl w:val="0"/>
        </w:rPr>
      </w:r>
    </w:p>
    <w:p w:rsidR="00000000" w:rsidDel="00000000" w:rsidP="00000000" w:rsidRDefault="00000000" w:rsidRPr="00000000" w14:paraId="00000051">
      <w:pPr>
        <w:rPr>
          <w:b w:val="1"/>
        </w:rPr>
      </w:pPr>
      <w:r w:rsidDel="00000000" w:rsidR="00000000" w:rsidRPr="00000000">
        <w:rPr>
          <w:rtl w:val="0"/>
        </w:rPr>
      </w:r>
    </w:p>
    <w:p w:rsidR="00000000" w:rsidDel="00000000" w:rsidP="00000000" w:rsidRDefault="00000000" w:rsidRPr="00000000" w14:paraId="00000052">
      <w:pPr>
        <w:rPr>
          <w:b w:val="1"/>
        </w:rPr>
      </w:pPr>
      <w:r w:rsidDel="00000000" w:rsidR="00000000" w:rsidRPr="00000000">
        <w:rPr>
          <w:rtl w:val="0"/>
        </w:rPr>
      </w:r>
    </w:p>
    <w:p w:rsidR="00000000" w:rsidDel="00000000" w:rsidP="00000000" w:rsidRDefault="00000000" w:rsidRPr="00000000" w14:paraId="00000053">
      <w:pPr>
        <w:rPr>
          <w:b w:val="1"/>
        </w:rPr>
      </w:pPr>
      <w:r w:rsidDel="00000000" w:rsidR="00000000" w:rsidRPr="00000000">
        <w:rPr>
          <w:rtl w:val="0"/>
        </w:rPr>
      </w:r>
    </w:p>
    <w:p w:rsidR="00000000" w:rsidDel="00000000" w:rsidP="00000000" w:rsidRDefault="00000000" w:rsidRPr="00000000" w14:paraId="00000054">
      <w:pPr>
        <w:rPr>
          <w:b w:val="1"/>
        </w:rPr>
      </w:pPr>
      <w:r w:rsidDel="00000000" w:rsidR="00000000" w:rsidRPr="00000000">
        <w:rPr>
          <w:rtl w:val="0"/>
        </w:rPr>
      </w:r>
    </w:p>
    <w:p w:rsidR="00000000" w:rsidDel="00000000" w:rsidP="00000000" w:rsidRDefault="00000000" w:rsidRPr="00000000" w14:paraId="00000055">
      <w:pPr>
        <w:rPr>
          <w:b w:val="1"/>
        </w:rPr>
      </w:pPr>
      <w:r w:rsidDel="00000000" w:rsidR="00000000" w:rsidRPr="00000000">
        <w:rPr>
          <w:rtl w:val="0"/>
        </w:rPr>
      </w:r>
    </w:p>
    <w:p w:rsidR="00000000" w:rsidDel="00000000" w:rsidP="00000000" w:rsidRDefault="00000000" w:rsidRPr="00000000" w14:paraId="00000056">
      <w:pPr>
        <w:rPr>
          <w:b w:val="1"/>
        </w:rPr>
      </w:pPr>
      <w:r w:rsidDel="00000000" w:rsidR="00000000" w:rsidRPr="00000000">
        <w:rPr>
          <w:rtl w:val="0"/>
        </w:rPr>
      </w:r>
    </w:p>
    <w:p w:rsidR="00000000" w:rsidDel="00000000" w:rsidP="00000000" w:rsidRDefault="00000000" w:rsidRPr="00000000" w14:paraId="00000057">
      <w:pPr>
        <w:rPr>
          <w:b w:val="1"/>
        </w:rPr>
      </w:pPr>
      <w:r w:rsidDel="00000000" w:rsidR="00000000" w:rsidRPr="00000000">
        <w:rPr>
          <w:rtl w:val="0"/>
        </w:rPr>
      </w:r>
    </w:p>
    <w:p w:rsidR="00000000" w:rsidDel="00000000" w:rsidP="00000000" w:rsidRDefault="00000000" w:rsidRPr="00000000" w14:paraId="00000058">
      <w:pPr>
        <w:rPr>
          <w:b w:val="1"/>
        </w:rPr>
      </w:pPr>
      <w:r w:rsidDel="00000000" w:rsidR="00000000" w:rsidRPr="00000000">
        <w:rPr>
          <w:rtl w:val="0"/>
        </w:rPr>
      </w:r>
    </w:p>
    <w:p w:rsidR="00000000" w:rsidDel="00000000" w:rsidP="00000000" w:rsidRDefault="00000000" w:rsidRPr="00000000" w14:paraId="00000059">
      <w:pPr>
        <w:rPr>
          <w:b w:val="1"/>
        </w:rPr>
      </w:pPr>
      <w:r w:rsidDel="00000000" w:rsidR="00000000" w:rsidRPr="00000000">
        <w:rPr>
          <w:rtl w:val="0"/>
        </w:rPr>
      </w:r>
    </w:p>
    <w:p w:rsidR="00000000" w:rsidDel="00000000" w:rsidP="00000000" w:rsidRDefault="00000000" w:rsidRPr="00000000" w14:paraId="0000005A">
      <w:pPr>
        <w:rPr>
          <w:b w:val="1"/>
        </w:rPr>
      </w:pPr>
      <w:r w:rsidDel="00000000" w:rsidR="00000000" w:rsidRPr="00000000">
        <w:rPr>
          <w:rtl w:val="0"/>
        </w:rPr>
      </w:r>
    </w:p>
    <w:p w:rsidR="00000000" w:rsidDel="00000000" w:rsidP="00000000" w:rsidRDefault="00000000" w:rsidRPr="00000000" w14:paraId="0000005B">
      <w:pPr>
        <w:rPr>
          <w:b w:val="1"/>
        </w:rPr>
      </w:pPr>
      <w:r w:rsidDel="00000000" w:rsidR="00000000" w:rsidRPr="00000000">
        <w:rPr>
          <w:rtl w:val="0"/>
        </w:rPr>
      </w:r>
    </w:p>
    <w:p w:rsidR="00000000" w:rsidDel="00000000" w:rsidP="00000000" w:rsidRDefault="00000000" w:rsidRPr="00000000" w14:paraId="0000005C">
      <w:pPr>
        <w:rPr>
          <w:b w:val="1"/>
        </w:rPr>
      </w:pPr>
      <w:r w:rsidDel="00000000" w:rsidR="00000000" w:rsidRPr="00000000">
        <w:rPr>
          <w:rtl w:val="0"/>
        </w:rPr>
      </w:r>
    </w:p>
    <w:p w:rsidR="00000000" w:rsidDel="00000000" w:rsidP="00000000" w:rsidRDefault="00000000" w:rsidRPr="00000000" w14:paraId="0000005D">
      <w:pPr>
        <w:rPr>
          <w:b w:val="1"/>
        </w:rPr>
      </w:pPr>
      <w:r w:rsidDel="00000000" w:rsidR="00000000" w:rsidRPr="00000000">
        <w:rPr>
          <w:rtl w:val="0"/>
        </w:rPr>
      </w:r>
    </w:p>
    <w:p w:rsidR="00000000" w:rsidDel="00000000" w:rsidP="00000000" w:rsidRDefault="00000000" w:rsidRPr="00000000" w14:paraId="0000005E">
      <w:pPr>
        <w:rPr>
          <w:b w:val="1"/>
        </w:rPr>
      </w:pPr>
      <w:r w:rsidDel="00000000" w:rsidR="00000000" w:rsidRPr="00000000">
        <w:rPr>
          <w:rtl w:val="0"/>
        </w:rPr>
      </w:r>
    </w:p>
    <w:p w:rsidR="00000000" w:rsidDel="00000000" w:rsidP="00000000" w:rsidRDefault="00000000" w:rsidRPr="00000000" w14:paraId="0000005F">
      <w:pPr>
        <w:rPr>
          <w:b w:val="1"/>
        </w:rPr>
      </w:pPr>
      <w:r w:rsidDel="00000000" w:rsidR="00000000" w:rsidRPr="00000000">
        <w:rPr>
          <w:rtl w:val="0"/>
        </w:rPr>
      </w:r>
    </w:p>
    <w:p w:rsidR="00000000" w:rsidDel="00000000" w:rsidP="00000000" w:rsidRDefault="00000000" w:rsidRPr="00000000" w14:paraId="00000060">
      <w:pPr>
        <w:rPr>
          <w:b w:val="1"/>
        </w:rPr>
      </w:pPr>
      <w:r w:rsidDel="00000000" w:rsidR="00000000" w:rsidRPr="00000000">
        <w:rPr>
          <w:rtl w:val="0"/>
        </w:rPr>
      </w:r>
    </w:p>
    <w:p w:rsidR="00000000" w:rsidDel="00000000" w:rsidP="00000000" w:rsidRDefault="00000000" w:rsidRPr="00000000" w14:paraId="00000061">
      <w:pPr>
        <w:rPr>
          <w:b w:val="1"/>
        </w:rPr>
      </w:pPr>
      <w:r w:rsidDel="00000000" w:rsidR="00000000" w:rsidRPr="00000000">
        <w:rPr>
          <w:rtl w:val="0"/>
        </w:rPr>
      </w:r>
    </w:p>
    <w:p w:rsidR="00000000" w:rsidDel="00000000" w:rsidP="00000000" w:rsidRDefault="00000000" w:rsidRPr="00000000" w14:paraId="00000062">
      <w:pPr>
        <w:rPr>
          <w:b w:val="1"/>
        </w:rPr>
      </w:pPr>
      <w:r w:rsidDel="00000000" w:rsidR="00000000" w:rsidRPr="00000000">
        <w:rPr>
          <w:rtl w:val="0"/>
        </w:rPr>
      </w:r>
    </w:p>
    <w:p w:rsidR="00000000" w:rsidDel="00000000" w:rsidP="00000000" w:rsidRDefault="00000000" w:rsidRPr="00000000" w14:paraId="00000063">
      <w:pPr>
        <w:rPr>
          <w:b w:val="1"/>
        </w:rPr>
      </w:pPr>
      <w:r w:rsidDel="00000000" w:rsidR="00000000" w:rsidRPr="00000000">
        <w:rPr>
          <w:rtl w:val="0"/>
        </w:rPr>
      </w:r>
    </w:p>
    <w:p w:rsidR="00000000" w:rsidDel="00000000" w:rsidP="00000000" w:rsidRDefault="00000000" w:rsidRPr="00000000" w14:paraId="00000064">
      <w:pPr>
        <w:rPr>
          <w:b w:val="1"/>
        </w:rPr>
      </w:pPr>
      <w:r w:rsidDel="00000000" w:rsidR="00000000" w:rsidRPr="00000000">
        <w:rPr>
          <w:rtl w:val="0"/>
        </w:rPr>
      </w:r>
    </w:p>
    <w:p w:rsidR="00000000" w:rsidDel="00000000" w:rsidP="00000000" w:rsidRDefault="00000000" w:rsidRPr="00000000" w14:paraId="00000065">
      <w:pPr>
        <w:rPr>
          <w:b w:val="1"/>
        </w:rPr>
      </w:pPr>
      <w:r w:rsidDel="00000000" w:rsidR="00000000" w:rsidRPr="00000000">
        <w:rPr>
          <w:rtl w:val="0"/>
        </w:rPr>
      </w:r>
    </w:p>
    <w:p w:rsidR="00000000" w:rsidDel="00000000" w:rsidP="00000000" w:rsidRDefault="00000000" w:rsidRPr="00000000" w14:paraId="00000066">
      <w:pPr>
        <w:rPr>
          <w:b w:val="1"/>
        </w:rPr>
      </w:pPr>
      <w:r w:rsidDel="00000000" w:rsidR="00000000" w:rsidRPr="00000000">
        <w:rPr>
          <w:rtl w:val="0"/>
        </w:rPr>
      </w:r>
    </w:p>
    <w:p w:rsidR="00000000" w:rsidDel="00000000" w:rsidP="00000000" w:rsidRDefault="00000000" w:rsidRPr="00000000" w14:paraId="00000067">
      <w:pPr>
        <w:rPr>
          <w:b w:val="1"/>
        </w:rPr>
      </w:pPr>
      <w:r w:rsidDel="00000000" w:rsidR="00000000" w:rsidRPr="00000000">
        <w:rPr>
          <w:rtl w:val="0"/>
        </w:rPr>
      </w:r>
    </w:p>
    <w:p w:rsidR="00000000" w:rsidDel="00000000" w:rsidP="00000000" w:rsidRDefault="00000000" w:rsidRPr="00000000" w14:paraId="00000068">
      <w:pPr>
        <w:rPr>
          <w:b w:val="1"/>
        </w:rPr>
      </w:pPr>
      <w:r w:rsidDel="00000000" w:rsidR="00000000" w:rsidRPr="00000000">
        <w:rPr>
          <w:rtl w:val="0"/>
        </w:rPr>
      </w:r>
    </w:p>
    <w:p w:rsidR="00000000" w:rsidDel="00000000" w:rsidP="00000000" w:rsidRDefault="00000000" w:rsidRPr="00000000" w14:paraId="00000069">
      <w:pPr>
        <w:rPr>
          <w:b w:val="1"/>
        </w:rPr>
      </w:pPr>
      <w:r w:rsidDel="00000000" w:rsidR="00000000" w:rsidRPr="00000000">
        <w:rPr>
          <w:b w:val="1"/>
          <w:rtl w:val="0"/>
        </w:rPr>
        <w:t xml:space="preserve">Tema</w:t>
      </w:r>
    </w:p>
    <w:p w:rsidR="00000000" w:rsidDel="00000000" w:rsidP="00000000" w:rsidRDefault="00000000" w:rsidRPr="00000000" w14:paraId="0000006A">
      <w:pPr>
        <w:rPr>
          <w:b w:val="1"/>
        </w:rPr>
      </w:pPr>
      <w:r w:rsidDel="00000000" w:rsidR="00000000" w:rsidRPr="00000000">
        <w:rPr>
          <w:rtl w:val="0"/>
        </w:rPr>
      </w:r>
    </w:p>
    <w:p w:rsidR="00000000" w:rsidDel="00000000" w:rsidP="00000000" w:rsidRDefault="00000000" w:rsidRPr="00000000" w14:paraId="0000006B">
      <w:pPr>
        <w:spacing w:line="360" w:lineRule="auto"/>
        <w:rPr/>
      </w:pPr>
      <w:r w:rsidDel="00000000" w:rsidR="00000000" w:rsidRPr="00000000">
        <w:rPr>
          <w:rtl w:val="0"/>
        </w:rPr>
        <w:t xml:space="preserve">Itadakimasu! (¡Buen provecho!), es un proyecto enfocado en la mejora de los hábitos alimenticios de los estudiantes universitarios a través del diseño de comunicación visual. El proyecto integra la riqueza de la gastronomía asiática (japonesa y surcoreana), por sus favorables beneficios para la salud y su actual impacto cultural en la sociedad. A través del diseño de un sistema de comunicación visual, se busca no solo informar, sino también motivar a la elección de hábitos alimenticios más saludables, a su vez que se conecta la diversidad cultural de la comunidad universitaria promoviendo una relación más consciente con la alimentación. </w:t>
      </w:r>
    </w:p>
    <w:p w:rsidR="00000000" w:rsidDel="00000000" w:rsidP="00000000" w:rsidRDefault="00000000" w:rsidRPr="00000000" w14:paraId="0000006C">
      <w:pPr>
        <w:spacing w:line="360" w:lineRule="auto"/>
        <w:rPr/>
      </w:pPr>
      <w:r w:rsidDel="00000000" w:rsidR="00000000" w:rsidRPr="00000000">
        <w:rPr>
          <w:rtl w:val="0"/>
        </w:rPr>
      </w:r>
    </w:p>
    <w:p w:rsidR="00000000" w:rsidDel="00000000" w:rsidP="00000000" w:rsidRDefault="00000000" w:rsidRPr="00000000" w14:paraId="0000006D">
      <w:pPr>
        <w:spacing w:line="360" w:lineRule="auto"/>
        <w:rPr/>
      </w:pPr>
      <w:r w:rsidDel="00000000" w:rsidR="00000000" w:rsidRPr="00000000">
        <w:rPr>
          <w:rtl w:val="0"/>
        </w:rPr>
      </w:r>
    </w:p>
    <w:p w:rsidR="00000000" w:rsidDel="00000000" w:rsidP="00000000" w:rsidRDefault="00000000" w:rsidRPr="00000000" w14:paraId="0000006E">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6F">
      <w:pPr>
        <w:rPr>
          <w:b w:val="1"/>
        </w:rPr>
      </w:pPr>
      <w:r w:rsidDel="00000000" w:rsidR="00000000" w:rsidRPr="00000000">
        <w:rPr>
          <w:b w:val="1"/>
          <w:rtl w:val="0"/>
        </w:rPr>
        <w:t xml:space="preserve">Título</w:t>
      </w:r>
    </w:p>
    <w:p w:rsidR="00000000" w:rsidDel="00000000" w:rsidP="00000000" w:rsidRDefault="00000000" w:rsidRPr="00000000" w14:paraId="00000070">
      <w:pPr>
        <w:rPr/>
      </w:pPr>
      <w:r w:rsidDel="00000000" w:rsidR="00000000" w:rsidRPr="00000000">
        <w:rPr>
          <w:rFonts w:ascii="Arial Unicode MS" w:cs="Arial Unicode MS" w:eastAsia="Arial Unicode MS" w:hAnsi="Arial Unicode MS"/>
          <w:rtl w:val="0"/>
        </w:rPr>
        <w:t xml:space="preserve">頂きます! - ¡Buen provecho! en japonés </w:t>
      </w:r>
    </w:p>
    <w:p w:rsidR="00000000" w:rsidDel="00000000" w:rsidP="00000000" w:rsidRDefault="00000000" w:rsidRPr="00000000" w14:paraId="00000071">
      <w:pPr>
        <w:rPr>
          <w:b w:val="1"/>
        </w:rPr>
      </w:pPr>
      <w:r w:rsidDel="00000000" w:rsidR="00000000" w:rsidRPr="00000000">
        <w:rPr>
          <w:rtl w:val="0"/>
        </w:rPr>
      </w:r>
    </w:p>
    <w:p w:rsidR="00000000" w:rsidDel="00000000" w:rsidP="00000000" w:rsidRDefault="00000000" w:rsidRPr="00000000" w14:paraId="00000072">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73">
      <w:pPr>
        <w:rPr>
          <w:b w:val="1"/>
        </w:rPr>
      </w:pPr>
      <w:r w:rsidDel="00000000" w:rsidR="00000000" w:rsidRPr="00000000">
        <w:rPr>
          <w:b w:val="1"/>
          <w:rtl w:val="0"/>
        </w:rPr>
        <w:t xml:space="preserve">Introducción</w:t>
      </w:r>
    </w:p>
    <w:p w:rsidR="00000000" w:rsidDel="00000000" w:rsidP="00000000" w:rsidRDefault="00000000" w:rsidRPr="00000000" w14:paraId="00000074">
      <w:pPr>
        <w:rPr>
          <w:b w:val="1"/>
        </w:rPr>
      </w:pPr>
      <w:r w:rsidDel="00000000" w:rsidR="00000000" w:rsidRPr="00000000">
        <w:rPr>
          <w:rtl w:val="0"/>
        </w:rPr>
      </w:r>
    </w:p>
    <w:p w:rsidR="00000000" w:rsidDel="00000000" w:rsidP="00000000" w:rsidRDefault="00000000" w:rsidRPr="00000000" w14:paraId="00000075">
      <w:pPr>
        <w:spacing w:line="360" w:lineRule="auto"/>
        <w:rPr/>
      </w:pPr>
      <w:r w:rsidDel="00000000" w:rsidR="00000000" w:rsidRPr="00000000">
        <w:rPr>
          <w:rtl w:val="0"/>
        </w:rPr>
        <w:t xml:space="preserve">En un contexto académico en constante evolución, los estudiantes universitarios enfrentan grandes desafíos significativos en su vida diaria, dentro de ellos se encuentra la gestión de sus hábitos alimenticios. </w:t>
      </w:r>
    </w:p>
    <w:p w:rsidR="00000000" w:rsidDel="00000000" w:rsidP="00000000" w:rsidRDefault="00000000" w:rsidRPr="00000000" w14:paraId="00000076">
      <w:pPr>
        <w:spacing w:line="360" w:lineRule="auto"/>
        <w:rPr/>
      </w:pPr>
      <w:r w:rsidDel="00000000" w:rsidR="00000000" w:rsidRPr="00000000">
        <w:rPr>
          <w:rtl w:val="0"/>
        </w:rPr>
      </w:r>
    </w:p>
    <w:p w:rsidR="00000000" w:rsidDel="00000000" w:rsidP="00000000" w:rsidRDefault="00000000" w:rsidRPr="00000000" w14:paraId="00000077">
      <w:pPr>
        <w:spacing w:line="360" w:lineRule="auto"/>
        <w:rPr/>
      </w:pPr>
      <w:r w:rsidDel="00000000" w:rsidR="00000000" w:rsidRPr="00000000">
        <w:rPr>
          <w:rtl w:val="0"/>
        </w:rPr>
        <w:t xml:space="preserve">La vida universitaria, marcada por hábitos irregulares, estrés y una oferta alimentaria variada pero frecuentemente poco nutritiva y saludable, puede afectar negativamente la nutrición, salud y bienestar general de los estudiantes. Este proyecto se enfoca en la mejora de los hábitos alimentarios de esta población empleando el diseño como un disciplina capaz de generar soluciones claras y efectivas.</w:t>
      </w:r>
    </w:p>
    <w:p w:rsidR="00000000" w:rsidDel="00000000" w:rsidP="00000000" w:rsidRDefault="00000000" w:rsidRPr="00000000" w14:paraId="00000078">
      <w:pPr>
        <w:spacing w:line="360" w:lineRule="auto"/>
        <w:rPr/>
      </w:pPr>
      <w:r w:rsidDel="00000000" w:rsidR="00000000" w:rsidRPr="00000000">
        <w:rPr>
          <w:rtl w:val="0"/>
        </w:rPr>
      </w:r>
    </w:p>
    <w:p w:rsidR="00000000" w:rsidDel="00000000" w:rsidP="00000000" w:rsidRDefault="00000000" w:rsidRPr="00000000" w14:paraId="00000079">
      <w:pPr>
        <w:spacing w:line="360" w:lineRule="auto"/>
        <w:rPr/>
      </w:pPr>
      <w:r w:rsidDel="00000000" w:rsidR="00000000" w:rsidRPr="00000000">
        <w:rPr>
          <w:rtl w:val="0"/>
        </w:rPr>
        <w:t xml:space="preserve">El objetivo principal de este proyecto es el desarrollo de un sistema de diseño que integre herramientas gráficas, didácticas, experienciales e interactivas que facilite el acceso a la información nutricional relevante, promoviendo elecciones alimentarias saludables y fomentando la adopción de hábitos alimenticios positivos entre los estudiantes universitarios. A través del diseño, y la gastronomía tradicional asiática (surcoreana y japonesa) como una herramienta complementaria, se pretende dotar a los estudiantes de los recursos necesarios para la toma de decisiones informadas sobre su alimentación. La relevancia de este proyecto radica en la oportunidad de mejora de los hábitos alimenticios de los estudiantes universitarios a través del diseño.}</w:t>
      </w:r>
    </w:p>
    <w:p w:rsidR="00000000" w:rsidDel="00000000" w:rsidP="00000000" w:rsidRDefault="00000000" w:rsidRPr="00000000" w14:paraId="0000007A">
      <w:pPr>
        <w:spacing w:line="360" w:lineRule="auto"/>
        <w:rPr/>
      </w:pPr>
      <w:r w:rsidDel="00000000" w:rsidR="00000000" w:rsidRPr="00000000">
        <w:rPr>
          <w:rtl w:val="0"/>
        </w:rPr>
      </w:r>
    </w:p>
    <w:p w:rsidR="00000000" w:rsidDel="00000000" w:rsidP="00000000" w:rsidRDefault="00000000" w:rsidRPr="00000000" w14:paraId="0000007B">
      <w:pPr>
        <w:spacing w:line="360" w:lineRule="auto"/>
        <w:rPr/>
      </w:pPr>
      <w:r w:rsidDel="00000000" w:rsidR="00000000" w:rsidRPr="00000000">
        <w:rPr>
          <w:rtl w:val="0"/>
        </w:rPr>
        <w:t xml:space="preserve">La metodología del proyecto incluye la estructura de varias fases, comenzando con la investigación y el análisis de las necesidades de los estudiantes, seguido por el desarrollo de recursos desde el diseño, y la prueba de prototipos en el usuario; y finaliza con el análisis de la prueba para la evaluación crítica de la misma. La intención es ofrecer una solución integral que no solo aborde el problema inmediato, sino que también sirva como una herramienta de apoyo continuo para los estudiantes. </w:t>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sectPr>
          <w:headerReference r:id="rId11" w:type="default"/>
          <w:footerReference r:id="rId12" w:type="default"/>
          <w:pgSz w:h="16834" w:w="11909"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7E">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7F">
      <w:pPr>
        <w:spacing w:line="360" w:lineRule="auto"/>
        <w:ind w:left="0" w:firstLine="0"/>
        <w:jc w:val="both"/>
        <w:rPr>
          <w:b w:val="1"/>
        </w:rPr>
      </w:pPr>
      <w:r w:rsidDel="00000000" w:rsidR="00000000" w:rsidRPr="00000000">
        <w:rPr>
          <w:b w:val="1"/>
          <w:rtl w:val="0"/>
        </w:rPr>
        <w:t xml:space="preserve">Objetivo General</w:t>
      </w:r>
    </w:p>
    <w:p w:rsidR="00000000" w:rsidDel="00000000" w:rsidP="00000000" w:rsidRDefault="00000000" w:rsidRPr="00000000" w14:paraId="00000080">
      <w:pPr>
        <w:spacing w:line="360" w:lineRule="auto"/>
        <w:ind w:left="0" w:firstLine="0"/>
        <w:jc w:val="both"/>
        <w:rPr/>
      </w:pPr>
      <w:r w:rsidDel="00000000" w:rsidR="00000000" w:rsidRPr="00000000">
        <w:rPr>
          <w:rtl w:val="0"/>
        </w:rPr>
        <w:t xml:space="preserve">Visibilizar los beneficios de la comida tradicional asiática (sur coreana y japonesa) como contribución para la mejora de los hábitos alimenticios de los estudiantes de la Pontificia Universidad Javeriana, Cali a través de una estrategia de comunicación visual con enfoque pedagógico.</w:t>
      </w:r>
    </w:p>
    <w:p w:rsidR="00000000" w:rsidDel="00000000" w:rsidP="00000000" w:rsidRDefault="00000000" w:rsidRPr="00000000" w14:paraId="00000081">
      <w:pPr>
        <w:spacing w:line="360" w:lineRule="auto"/>
        <w:ind w:left="720" w:firstLine="0"/>
        <w:jc w:val="both"/>
        <w:rPr>
          <w:b w:val="1"/>
        </w:rPr>
      </w:pPr>
      <w:r w:rsidDel="00000000" w:rsidR="00000000" w:rsidRPr="00000000">
        <w:rPr>
          <w:rtl w:val="0"/>
        </w:rPr>
      </w:r>
    </w:p>
    <w:p w:rsidR="00000000" w:rsidDel="00000000" w:rsidP="00000000" w:rsidRDefault="00000000" w:rsidRPr="00000000" w14:paraId="00000082">
      <w:pPr>
        <w:spacing w:line="360" w:lineRule="auto"/>
        <w:ind w:left="0" w:firstLine="0"/>
        <w:jc w:val="both"/>
        <w:rPr>
          <w:b w:val="1"/>
        </w:rPr>
      </w:pPr>
      <w:r w:rsidDel="00000000" w:rsidR="00000000" w:rsidRPr="00000000">
        <w:rPr>
          <w:b w:val="1"/>
          <w:rtl w:val="0"/>
        </w:rPr>
        <w:t xml:space="preserve">Objetivos Específicos</w:t>
      </w:r>
    </w:p>
    <w:p w:rsidR="00000000" w:rsidDel="00000000" w:rsidP="00000000" w:rsidRDefault="00000000" w:rsidRPr="00000000" w14:paraId="00000083">
      <w:pPr>
        <w:numPr>
          <w:ilvl w:val="0"/>
          <w:numId w:val="7"/>
        </w:numPr>
        <w:spacing w:line="360" w:lineRule="auto"/>
        <w:ind w:left="720" w:hanging="360"/>
        <w:jc w:val="both"/>
        <w:rPr/>
      </w:pPr>
      <w:r w:rsidDel="00000000" w:rsidR="00000000" w:rsidRPr="00000000">
        <w:rPr>
          <w:rtl w:val="0"/>
        </w:rPr>
        <w:t xml:space="preserve">Identificar el perfil, preferencias y tendencias actuales en relación con los hábitos alimenticios en los estudiantes de la Pontificia Universidad Javeriana, Cali.</w:t>
      </w:r>
    </w:p>
    <w:p w:rsidR="00000000" w:rsidDel="00000000" w:rsidP="00000000" w:rsidRDefault="00000000" w:rsidRPr="00000000" w14:paraId="00000084">
      <w:pPr>
        <w:spacing w:line="360" w:lineRule="auto"/>
        <w:ind w:left="720" w:firstLine="0"/>
        <w:jc w:val="both"/>
        <w:rPr/>
      </w:pPr>
      <w:r w:rsidDel="00000000" w:rsidR="00000000" w:rsidRPr="00000000">
        <w:rPr>
          <w:rtl w:val="0"/>
        </w:rPr>
      </w:r>
    </w:p>
    <w:p w:rsidR="00000000" w:rsidDel="00000000" w:rsidP="00000000" w:rsidRDefault="00000000" w:rsidRPr="00000000" w14:paraId="00000085">
      <w:pPr>
        <w:numPr>
          <w:ilvl w:val="0"/>
          <w:numId w:val="7"/>
        </w:numPr>
        <w:spacing w:line="360" w:lineRule="auto"/>
        <w:ind w:left="720" w:hanging="360"/>
        <w:jc w:val="both"/>
        <w:rPr/>
      </w:pPr>
      <w:r w:rsidDel="00000000" w:rsidR="00000000" w:rsidRPr="00000000">
        <w:rPr>
          <w:rtl w:val="0"/>
        </w:rPr>
        <w:t xml:space="preserve">Determinar los medios y canales de comunicación más efectivos para promover la comida tradicional asiática (surcoreana y japonesa) y fomentar hábitos alimenticios más saludables a los estudiantes universitarios.</w:t>
      </w:r>
    </w:p>
    <w:p w:rsidR="00000000" w:rsidDel="00000000" w:rsidP="00000000" w:rsidRDefault="00000000" w:rsidRPr="00000000" w14:paraId="00000086">
      <w:pPr>
        <w:spacing w:line="360" w:lineRule="auto"/>
        <w:ind w:left="720" w:firstLine="0"/>
        <w:jc w:val="both"/>
        <w:rPr/>
      </w:pPr>
      <w:r w:rsidDel="00000000" w:rsidR="00000000" w:rsidRPr="00000000">
        <w:rPr>
          <w:rtl w:val="0"/>
        </w:rPr>
      </w:r>
    </w:p>
    <w:p w:rsidR="00000000" w:rsidDel="00000000" w:rsidP="00000000" w:rsidRDefault="00000000" w:rsidRPr="00000000" w14:paraId="00000087">
      <w:pPr>
        <w:numPr>
          <w:ilvl w:val="0"/>
          <w:numId w:val="7"/>
        </w:numPr>
        <w:spacing w:line="360" w:lineRule="auto"/>
        <w:ind w:left="720" w:hanging="360"/>
        <w:jc w:val="both"/>
        <w:rPr/>
      </w:pPr>
      <w:r w:rsidDel="00000000" w:rsidR="00000000" w:rsidRPr="00000000">
        <w:rPr>
          <w:rtl w:val="0"/>
        </w:rPr>
        <w:t xml:space="preserve">Diseñar una estrategia de comunicación visual con enfoque pedagógico que evidencie los beneficios en salud de la comida tradicional asiática.</w:t>
      </w:r>
    </w:p>
    <w:p w:rsidR="00000000" w:rsidDel="00000000" w:rsidP="00000000" w:rsidRDefault="00000000" w:rsidRPr="00000000" w14:paraId="00000088">
      <w:pPr>
        <w:spacing w:line="360" w:lineRule="auto"/>
        <w:ind w:left="0" w:firstLine="0"/>
        <w:rPr>
          <w:b w:val="1"/>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98">
      <w:pPr>
        <w:rPr>
          <w:b w:val="1"/>
        </w:rPr>
      </w:pPr>
      <w:r w:rsidDel="00000000" w:rsidR="00000000" w:rsidRPr="00000000">
        <w:rPr>
          <w:b w:val="1"/>
          <w:rtl w:val="0"/>
        </w:rPr>
        <w:t xml:space="preserve">Justificación y motivación</w:t>
      </w:r>
    </w:p>
    <w:p w:rsidR="00000000" w:rsidDel="00000000" w:rsidP="00000000" w:rsidRDefault="00000000" w:rsidRPr="00000000" w14:paraId="00000099">
      <w:pPr>
        <w:rPr>
          <w:b w:val="1"/>
        </w:rPr>
      </w:pPr>
      <w:r w:rsidDel="00000000" w:rsidR="00000000" w:rsidRPr="00000000">
        <w:rPr>
          <w:rtl w:val="0"/>
        </w:rPr>
      </w:r>
    </w:p>
    <w:p w:rsidR="00000000" w:rsidDel="00000000" w:rsidP="00000000" w:rsidRDefault="00000000" w:rsidRPr="00000000" w14:paraId="0000009A">
      <w:pPr>
        <w:spacing w:after="240" w:before="240" w:line="360" w:lineRule="auto"/>
        <w:rPr/>
      </w:pPr>
      <w:r w:rsidDel="00000000" w:rsidR="00000000" w:rsidRPr="00000000">
        <w:rPr>
          <w:rtl w:val="0"/>
        </w:rPr>
        <w:t xml:space="preserve">El problema de los hábitos alimenticios en estudiantes universitarios es un desafío constante que afecta no solo su salud física, sino también su rendimiento académico y bienestar emocional. Los jóvenes que se mueven en el ámbito universitario a menudo enfrentan dificultades para mantener una dieta balanceada debido a la falta de tiempo, carga académica, estrés y la influencia de patrones alimenticios poco saludables. Esta situación se refleja en un consumo elevado de alimentos procesados y bajos en nutrientes.</w:t>
      </w:r>
    </w:p>
    <w:p w:rsidR="00000000" w:rsidDel="00000000" w:rsidP="00000000" w:rsidRDefault="00000000" w:rsidRPr="00000000" w14:paraId="0000009B">
      <w:pPr>
        <w:spacing w:after="240" w:before="240" w:line="360" w:lineRule="auto"/>
        <w:rPr/>
      </w:pPr>
      <w:r w:rsidDel="00000000" w:rsidR="00000000" w:rsidRPr="00000000">
        <w:rPr>
          <w:rtl w:val="0"/>
        </w:rPr>
        <w:t xml:space="preserve">Es aquí donde, desde el diseño de comunicación visual, nace una oportunidad de intervención y aporte a esta problemática, teniendo como fin último, contribuir a la mejora de hábitos alimenticios. El diseño tiene el potencial de transformar la forma en que se presenta la información sobre nutrición, haciéndola más atractiva y comprensible para los estudiantes. Al utilizar el diseño como herramienta educativa, se pueden desarrollar recursos que facilitan la comprensión de una dieta equilibrada. </w:t>
      </w:r>
    </w:p>
    <w:p w:rsidR="00000000" w:rsidDel="00000000" w:rsidP="00000000" w:rsidRDefault="00000000" w:rsidRPr="00000000" w14:paraId="0000009C">
      <w:pPr>
        <w:spacing w:after="240" w:before="240" w:line="360" w:lineRule="auto"/>
        <w:rPr/>
      </w:pPr>
      <w:r w:rsidDel="00000000" w:rsidR="00000000" w:rsidRPr="00000000">
        <w:rPr>
          <w:rtl w:val="0"/>
        </w:rPr>
        <w:t xml:space="preserve">De acuerdo con el proyecto de investigación: "El uso del diseño interactivo y su influencia en el proceso enseñanza-aprendizaje de la asignatura Ciencias Naturales de los estudiantes del 4to año de Educación General Básica en la Unidad Educativa 'Ecuador', Parroquia La Unión del Cantón Babahoyo, Periodo Lectivo 2017-2018" , se aplicó el diseño interactivo a un total de 97 estudiantes, encontrando una notable mejoría en el entendimiento general y aplicación del conocimiento en la materia de ciencias naturales. </w:t>
      </w:r>
    </w:p>
    <w:p w:rsidR="00000000" w:rsidDel="00000000" w:rsidP="00000000" w:rsidRDefault="00000000" w:rsidRPr="00000000" w14:paraId="0000009D">
      <w:pPr>
        <w:spacing w:after="240" w:before="240" w:line="360" w:lineRule="auto"/>
        <w:rPr/>
      </w:pPr>
      <w:r w:rsidDel="00000000" w:rsidR="00000000" w:rsidRPr="00000000">
        <w:rPr>
          <w:rtl w:val="0"/>
        </w:rPr>
        <w:t xml:space="preserve">Este proyecto ayuda a comprender cómo desde el diseño, es posible ayudar en la mejora del proceso de enseñanza-aprendizaje fomentando interés y entendimiento en los temas de clase. De manera similar, el diseño de comunicación visual puede tener un impacto significativo en la vida de las personas ayudando a mejorar sus hábitos alimenticios, ofreciendo herramientas efectivas para transformar la manera en que los estudiantes abordan y comprenden la nutrición. </w:t>
      </w:r>
      <w:r w:rsidDel="00000000" w:rsidR="00000000" w:rsidRPr="00000000">
        <w:rPr>
          <w:rtl w:val="0"/>
        </w:rPr>
      </w:r>
    </w:p>
    <w:p w:rsidR="00000000" w:rsidDel="00000000" w:rsidP="00000000" w:rsidRDefault="00000000" w:rsidRPr="00000000" w14:paraId="0000009E">
      <w:pPr>
        <w:spacing w:after="240" w:before="240" w:line="360" w:lineRule="auto"/>
        <w:rPr/>
      </w:pPr>
      <w:r w:rsidDel="00000000" w:rsidR="00000000" w:rsidRPr="00000000">
        <w:rPr>
          <w:rtl w:val="0"/>
        </w:rPr>
        <w:t xml:space="preserve">De este problema, nace una oportunidad de poder ayudar desde el diseño, a todos aquellos estudiantes que tienen excusas para saltarse comidas brindándoles herramientas que les permita desarrollar hábitos saludables de alimentación tomando como base la gastronomía tradicional sur coreana y japonesa, por ser conocida no únicamente por su gran variedad de platillos y sabores sino, por presentar un gran número de nutrientes buenos para el cuerpo, esto siguiendo las especificaciones necesarias por la OMS.</w:t>
      </w:r>
    </w:p>
    <w:p w:rsidR="00000000" w:rsidDel="00000000" w:rsidP="00000000" w:rsidRDefault="00000000" w:rsidRPr="00000000" w14:paraId="0000009F">
      <w:pPr>
        <w:spacing w:after="240" w:before="240" w:line="360" w:lineRule="auto"/>
        <w:rPr/>
      </w:pPr>
      <w:r w:rsidDel="00000000" w:rsidR="00000000" w:rsidRPr="00000000">
        <w:rPr>
          <w:rtl w:val="0"/>
        </w:rPr>
      </w:r>
    </w:p>
    <w:p w:rsidR="00000000" w:rsidDel="00000000" w:rsidP="00000000" w:rsidRDefault="00000000" w:rsidRPr="00000000" w14:paraId="000000A0">
      <w:pPr>
        <w:spacing w:after="240" w:before="240" w:line="360" w:lineRule="auto"/>
        <w:rPr/>
      </w:pPr>
      <w:r w:rsidDel="00000000" w:rsidR="00000000" w:rsidRPr="00000000">
        <w:rPr>
          <w:rtl w:val="0"/>
        </w:rPr>
        <w:t xml:space="preserve">Así lo afirma CRC Press en su libro </w:t>
      </w:r>
      <w:r w:rsidDel="00000000" w:rsidR="00000000" w:rsidRPr="00000000">
        <w:rPr>
          <w:highlight w:val="white"/>
          <w:rtl w:val="0"/>
        </w:rPr>
        <w:t xml:space="preserve">Korean Functional Foods: Composition, Processing, and Health Benefits</w:t>
      </w:r>
      <w:r w:rsidDel="00000000" w:rsidR="00000000" w:rsidRPr="00000000">
        <w:rPr>
          <w:rtl w:val="0"/>
        </w:rPr>
        <w:t xml:space="preserve"> donde se habla de la gastronomía tradicional surcoreana más que una fuente de energía, como algo medicinal; esto al mencionar los alimentos fermentados como base fundamental de la comida tradicional surcoreana, los cuales generan microorganismos beneficiosos para la salud general:</w:t>
      </w:r>
      <w:r w:rsidDel="00000000" w:rsidR="00000000" w:rsidRPr="00000000">
        <w:rPr>
          <w:rtl w:val="0"/>
        </w:rPr>
      </w:r>
    </w:p>
    <w:p w:rsidR="00000000" w:rsidDel="00000000" w:rsidP="00000000" w:rsidRDefault="00000000" w:rsidRPr="00000000" w14:paraId="000000A1">
      <w:pPr>
        <w:spacing w:line="360" w:lineRule="auto"/>
        <w:ind w:left="700" w:firstLine="0"/>
        <w:rPr/>
      </w:pPr>
      <w:r w:rsidDel="00000000" w:rsidR="00000000" w:rsidRPr="00000000">
        <w:rPr>
          <w:rtl w:val="0"/>
        </w:rPr>
        <w:t xml:space="preserve">Los ingredientes saludables, como la soja, las verduras y las especias, son fermentados por bacterias probióticas, lo que da como resultado alimentos fermentados de alta calidad con mejor sabor, funcionalidades saludables, calidad de almacenamiento e incluso textura. El microbiota que reside en nuestro intestino depende de lo que comemos, por lo que la comida tiene un gran impacto en la salud general”  (CRC Press, 2017)</w:t>
      </w:r>
    </w:p>
    <w:p w:rsidR="00000000" w:rsidDel="00000000" w:rsidP="00000000" w:rsidRDefault="00000000" w:rsidRPr="00000000" w14:paraId="000000A2">
      <w:pPr>
        <w:spacing w:after="240" w:before="240" w:line="360" w:lineRule="auto"/>
        <w:rPr/>
      </w:pPr>
      <w:r w:rsidDel="00000000" w:rsidR="00000000" w:rsidRPr="00000000">
        <w:rPr>
          <w:rtl w:val="0"/>
        </w:rPr>
        <w:t xml:space="preserve">Además, otro factor que influye en la alimentación surcoreana son los platos de acompañamiento, también conocidos como side dishes o </w:t>
      </w:r>
      <w:r w:rsidDel="00000000" w:rsidR="00000000" w:rsidRPr="00000000">
        <w:rPr>
          <w:i w:val="1"/>
          <w:rtl w:val="0"/>
        </w:rPr>
        <w:t xml:space="preserve">banchan</w:t>
      </w:r>
      <w:r w:rsidDel="00000000" w:rsidR="00000000" w:rsidRPr="00000000">
        <w:rPr>
          <w:rtl w:val="0"/>
        </w:rPr>
        <w:t xml:space="preserve"> en coreano; consta de platos pequeños con porciones reducidas de vegetales como kimchi</w:t>
      </w:r>
      <w:r w:rsidDel="00000000" w:rsidR="00000000" w:rsidRPr="00000000">
        <w:rPr>
          <w:rtl w:val="0"/>
        </w:rPr>
        <w:t xml:space="preserve">[1]</w:t>
      </w:r>
      <w:r w:rsidDel="00000000" w:rsidR="00000000" w:rsidRPr="00000000">
        <w:rPr>
          <w:rtl w:val="0"/>
        </w:rPr>
        <w:t xml:space="preserve">, en sus diversas variaciones, rábano encurtido, cebolla verde y pepino (Oh, Park, William, &amp; Lee, 2014).</w:t>
      </w:r>
    </w:p>
    <w:p w:rsidR="00000000" w:rsidDel="00000000" w:rsidP="00000000" w:rsidRDefault="00000000" w:rsidRPr="00000000" w14:paraId="000000A3">
      <w:pPr>
        <w:spacing w:after="240" w:before="240" w:line="360" w:lineRule="auto"/>
        <w:rPr/>
      </w:pPr>
      <w:r w:rsidDel="00000000" w:rsidR="00000000" w:rsidRPr="00000000">
        <w:rPr>
          <w:rtl w:val="0"/>
        </w:rPr>
        <w:t xml:space="preserve">Por otro lado, a diferencia de la gastronomía tradicional coreana, la japonesa busca promover dietas bajas en calorías y sales, pero nutritivas como la </w:t>
      </w:r>
      <w:r w:rsidDel="00000000" w:rsidR="00000000" w:rsidRPr="00000000">
        <w:rPr>
          <w:i w:val="1"/>
          <w:rtl w:val="0"/>
        </w:rPr>
        <w:t xml:space="preserve">Washoku</w:t>
      </w:r>
      <w:r w:rsidDel="00000000" w:rsidR="00000000" w:rsidRPr="00000000">
        <w:rPr>
          <w:b w:val="1"/>
          <w:i w:val="1"/>
          <w:rtl w:val="0"/>
        </w:rPr>
        <w:t xml:space="preserve">[2]</w:t>
      </w:r>
      <w:r w:rsidDel="00000000" w:rsidR="00000000" w:rsidRPr="00000000">
        <w:rPr>
          <w:rtl w:val="0"/>
        </w:rPr>
        <w:t xml:space="preserve">, reconocida en 2013 por la UNESCO como Patrimonio Cultural Inmaterial de la Humanidad, la cual “</w:t>
      </w:r>
      <w:r w:rsidDel="00000000" w:rsidR="00000000" w:rsidRPr="00000000">
        <w:rPr>
          <w:color w:val="222222"/>
          <w:highlight w:val="white"/>
          <w:rtl w:val="0"/>
        </w:rPr>
        <w:t xml:space="preserve">se caracteriza por un alto consumo de pescado y productos de soja y un bajo consumo de grasa y carne animal, se basa en el uso eficaz del sabor umami</w:t>
      </w:r>
      <w:r w:rsidDel="00000000" w:rsidR="00000000" w:rsidRPr="00000000">
        <w:rPr>
          <w:color w:val="222222"/>
          <w:highlight w:val="white"/>
          <w:rtl w:val="0"/>
        </w:rPr>
        <w:t xml:space="preserve">[3]</w:t>
      </w:r>
      <w:r w:rsidDel="00000000" w:rsidR="00000000" w:rsidRPr="00000000">
        <w:rPr>
          <w:color w:val="222222"/>
          <w:highlight w:val="white"/>
          <w:rtl w:val="0"/>
        </w:rPr>
        <w:t xml:space="preserve">” </w:t>
      </w:r>
      <w:r w:rsidDel="00000000" w:rsidR="00000000" w:rsidRPr="00000000">
        <w:rPr>
          <w:rtl w:val="0"/>
        </w:rPr>
        <w:t xml:space="preserve">(Gabriel, Ninomiya, &amp; Uneyama, 2018) dando como resultado poderosas herramientas que aportan a la alimentación nutritiva.</w:t>
      </w:r>
    </w:p>
    <w:p w:rsidR="00000000" w:rsidDel="00000000" w:rsidP="00000000" w:rsidRDefault="00000000" w:rsidRPr="00000000" w14:paraId="000000A4">
      <w:pPr>
        <w:spacing w:after="240" w:before="240" w:line="360" w:lineRule="auto"/>
        <w:rPr/>
      </w:pPr>
      <w:r w:rsidDel="00000000" w:rsidR="00000000" w:rsidRPr="00000000">
        <w:rPr>
          <w:rtl w:val="0"/>
        </w:rPr>
        <w:t xml:space="preserve">Por último, se habla de la gastronomía asiática tradicional como una fuente de alta en vitaminas y nutrientes, esto por poseer dentro de su variedad gastronómica los llamados superalimentos</w:t>
      </w:r>
      <w:r w:rsidDel="00000000" w:rsidR="00000000" w:rsidRPr="00000000">
        <w:rPr>
          <w:rtl w:val="0"/>
        </w:rPr>
        <w:t xml:space="preserve">[4]</w:t>
      </w:r>
      <w:r w:rsidDel="00000000" w:rsidR="00000000" w:rsidRPr="00000000">
        <w:rPr>
          <w:rtl w:val="0"/>
        </w:rPr>
        <w:t xml:space="preserve">, los cuales han ganado reconocimiento en la actualidad debido a sus efectos en la salud, aparentemente muy poderosos e incluso, podríamos decir, milagrosos. (Pérez Jiménez, 2021).</w:t>
      </w:r>
    </w:p>
    <w:p w:rsidR="00000000" w:rsidDel="00000000" w:rsidP="00000000" w:rsidRDefault="00000000" w:rsidRPr="00000000" w14:paraId="000000A5">
      <w:pPr>
        <w:spacing w:after="240" w:before="240" w:line="360" w:lineRule="auto"/>
        <w:rPr/>
      </w:pPr>
      <w:r w:rsidDel="00000000" w:rsidR="00000000" w:rsidRPr="00000000">
        <w:rPr>
          <w:rtl w:val="0"/>
        </w:rPr>
        <w:t xml:space="preserve">Este proyecto, además ser una oportunidad para aportar a la mejora de hábitos alimenticios de estudiantes, nace de un gusto personal por la cultura mencionada (Asia), especialmente los países de Japón y Corea del Sur, desde gusto por los platillos hasta un conocimiento básico/general de los mismos; igualmente, al compartir las recetas tradicionales de estos países se busca fomentar en los estudiantes una mayor apreciación por la comida como fuente de salud y bienestar y la adopción de hábitos alimenticios conscientes y equilibrados, a su vez que se promueve la cultura de dichos países por medio de la comida. Al combinar el diseño de comunicación visual con la rica gastronomía tradicional de Asia, pretendo ofrecer una solución que aborde los desafíos nutricionales en el ámbito universitario.  </w:t>
      </w:r>
    </w:p>
    <w:p w:rsidR="00000000" w:rsidDel="00000000" w:rsidP="00000000" w:rsidRDefault="00000000" w:rsidRPr="00000000" w14:paraId="000000A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7">
      <w:pPr>
        <w:spacing w:after="240" w:before="240" w:lineRule="auto"/>
        <w:rPr>
          <w:rFonts w:ascii="Verdana" w:cs="Verdana" w:eastAsia="Verdana" w:hAnsi="Verdana"/>
          <w:sz w:val="16"/>
          <w:szCs w:val="16"/>
        </w:rPr>
      </w:pPr>
      <w:r w:rsidDel="00000000" w:rsidR="00000000" w:rsidRPr="00000000">
        <w:rPr>
          <w:rFonts w:ascii="Verdana" w:cs="Verdana" w:eastAsia="Verdana" w:hAnsi="Verdana"/>
          <w:sz w:val="16"/>
          <w:szCs w:val="16"/>
          <w:rtl w:val="0"/>
        </w:rPr>
        <w:t xml:space="preserve">[1]  </w:t>
      </w:r>
      <w:r w:rsidDel="00000000" w:rsidR="00000000" w:rsidRPr="00000000">
        <w:rPr>
          <w:rFonts w:ascii="Verdana" w:cs="Verdana" w:eastAsia="Verdana" w:hAnsi="Verdana"/>
          <w:sz w:val="16"/>
          <w:szCs w:val="16"/>
          <w:highlight w:val="white"/>
          <w:rtl w:val="0"/>
        </w:rPr>
        <w:t xml:space="preserve">Plato </w:t>
      </w:r>
      <w:hyperlink r:id="rId13">
        <w:r w:rsidDel="00000000" w:rsidR="00000000" w:rsidRPr="00000000">
          <w:rPr>
            <w:rFonts w:ascii="Verdana" w:cs="Verdana" w:eastAsia="Verdana" w:hAnsi="Verdana"/>
            <w:color w:val="1155cc"/>
            <w:sz w:val="16"/>
            <w:szCs w:val="16"/>
            <w:highlight w:val="white"/>
            <w:u w:val="single"/>
            <w:rtl w:val="0"/>
          </w:rPr>
          <w:t xml:space="preserve">coreano</w:t>
        </w:r>
      </w:hyperlink>
      <w:r w:rsidDel="00000000" w:rsidR="00000000" w:rsidRPr="00000000">
        <w:rPr>
          <w:rFonts w:ascii="Verdana" w:cs="Verdana" w:eastAsia="Verdana" w:hAnsi="Verdana"/>
          <w:sz w:val="16"/>
          <w:szCs w:val="16"/>
          <w:highlight w:val="white"/>
          <w:rtl w:val="0"/>
        </w:rPr>
        <w:t xml:space="preserve"> hecho a base de </w:t>
      </w:r>
      <w:hyperlink r:id="rId14">
        <w:r w:rsidDel="00000000" w:rsidR="00000000" w:rsidRPr="00000000">
          <w:rPr>
            <w:rFonts w:ascii="Verdana" w:cs="Verdana" w:eastAsia="Verdana" w:hAnsi="Verdana"/>
            <w:color w:val="1155cc"/>
            <w:sz w:val="16"/>
            <w:szCs w:val="16"/>
            <w:highlight w:val="white"/>
            <w:u w:val="single"/>
            <w:rtl w:val="0"/>
          </w:rPr>
          <w:t xml:space="preserve">preparación fermentada</w:t>
        </w:r>
      </w:hyperlink>
      <w:r w:rsidDel="00000000" w:rsidR="00000000" w:rsidRPr="00000000">
        <w:rPr>
          <w:rFonts w:ascii="Verdana" w:cs="Verdana" w:eastAsia="Verdana" w:hAnsi="Verdana"/>
          <w:sz w:val="16"/>
          <w:szCs w:val="16"/>
          <w:highlight w:val="white"/>
          <w:rtl w:val="0"/>
        </w:rPr>
        <w:t xml:space="preserve"> que tiene como ingrediente básico la col asiática o repollo; también existen otras recetas en las que se utilizan ingredientes como </w:t>
      </w:r>
      <w:hyperlink r:id="rId15">
        <w:r w:rsidDel="00000000" w:rsidR="00000000" w:rsidRPr="00000000">
          <w:rPr>
            <w:rFonts w:ascii="Verdana" w:cs="Verdana" w:eastAsia="Verdana" w:hAnsi="Verdana"/>
            <w:color w:val="1155cc"/>
            <w:sz w:val="16"/>
            <w:szCs w:val="16"/>
            <w:highlight w:val="white"/>
            <w:u w:val="single"/>
            <w:rtl w:val="0"/>
          </w:rPr>
          <w:t xml:space="preserve">rábanos</w:t>
        </w:r>
      </w:hyperlink>
      <w:r w:rsidDel="00000000" w:rsidR="00000000" w:rsidRPr="00000000">
        <w:rPr>
          <w:rFonts w:ascii="Verdana" w:cs="Verdana" w:eastAsia="Verdana" w:hAnsi="Verdana"/>
          <w:sz w:val="16"/>
          <w:szCs w:val="16"/>
          <w:highlight w:val="white"/>
          <w:rtl w:val="0"/>
        </w:rPr>
        <w:t xml:space="preserve"> o </w:t>
      </w:r>
      <w:hyperlink r:id="rId16">
        <w:r w:rsidDel="00000000" w:rsidR="00000000" w:rsidRPr="00000000">
          <w:rPr>
            <w:rFonts w:ascii="Verdana" w:cs="Verdana" w:eastAsia="Verdana" w:hAnsi="Verdana"/>
            <w:color w:val="1155cc"/>
            <w:sz w:val="16"/>
            <w:szCs w:val="16"/>
            <w:highlight w:val="white"/>
            <w:u w:val="single"/>
            <w:rtl w:val="0"/>
          </w:rPr>
          <w:t xml:space="preserve">pepinos</w:t>
        </w:r>
      </w:hyperlink>
      <w:r w:rsidDel="00000000" w:rsidR="00000000" w:rsidRPr="00000000">
        <w:rPr>
          <w:rFonts w:ascii="Verdana" w:cs="Verdana" w:eastAsia="Verdana" w:hAnsi="Verdana"/>
          <w:sz w:val="16"/>
          <w:szCs w:val="16"/>
          <w:highlight w:val="white"/>
          <w:rtl w:val="0"/>
        </w:rPr>
        <w:t xml:space="preserve">, entre otros vegetales, que son acompañados comúnmente de </w:t>
      </w:r>
      <w:hyperlink r:id="rId17">
        <w:r w:rsidDel="00000000" w:rsidR="00000000" w:rsidRPr="00000000">
          <w:rPr>
            <w:rFonts w:ascii="Verdana" w:cs="Verdana" w:eastAsia="Verdana" w:hAnsi="Verdana"/>
            <w:color w:val="1155cc"/>
            <w:sz w:val="16"/>
            <w:szCs w:val="16"/>
            <w:highlight w:val="white"/>
            <w:u w:val="single"/>
            <w:rtl w:val="0"/>
          </w:rPr>
          <w:t xml:space="preserve">chile rojo molido</w:t>
        </w:r>
      </w:hyperlink>
      <w:r w:rsidDel="00000000" w:rsidR="00000000" w:rsidRPr="00000000">
        <w:rPr>
          <w:rFonts w:ascii="Verdana" w:cs="Verdana" w:eastAsia="Verdana" w:hAnsi="Verdana"/>
          <w:sz w:val="16"/>
          <w:szCs w:val="16"/>
          <w:rtl w:val="0"/>
        </w:rPr>
        <w:t xml:space="preserve">.</w:t>
      </w:r>
    </w:p>
    <w:p w:rsidR="00000000" w:rsidDel="00000000" w:rsidP="00000000" w:rsidRDefault="00000000" w:rsidRPr="00000000" w14:paraId="000000A8">
      <w:pPr>
        <w:spacing w:after="240" w:before="240" w:lineRule="auto"/>
        <w:rPr>
          <w:rFonts w:ascii="Verdana" w:cs="Verdana" w:eastAsia="Verdana" w:hAnsi="Verdana"/>
          <w:color w:val="202122"/>
          <w:sz w:val="16"/>
          <w:szCs w:val="16"/>
          <w:highlight w:val="white"/>
        </w:rPr>
      </w:pPr>
      <w:r w:rsidDel="00000000" w:rsidR="00000000" w:rsidRPr="00000000">
        <w:rPr>
          <w:rFonts w:ascii="Verdana" w:cs="Verdana" w:eastAsia="Verdana" w:hAnsi="Verdana"/>
          <w:sz w:val="16"/>
          <w:szCs w:val="16"/>
          <w:rtl w:val="0"/>
        </w:rPr>
        <w:t xml:space="preserve">[2]  </w:t>
      </w:r>
      <w:r w:rsidDel="00000000" w:rsidR="00000000" w:rsidRPr="00000000">
        <w:rPr>
          <w:rFonts w:ascii="Verdana" w:cs="Verdana" w:eastAsia="Verdana" w:hAnsi="Verdana"/>
          <w:sz w:val="16"/>
          <w:szCs w:val="16"/>
          <w:highlight w:val="white"/>
          <w:rtl w:val="0"/>
        </w:rPr>
        <w:t xml:space="preserve">Práctica social basada en un conjunto de competencias prácticas, tradiciones </w:t>
      </w:r>
      <w:r w:rsidDel="00000000" w:rsidR="00000000" w:rsidRPr="00000000">
        <w:rPr>
          <w:rFonts w:ascii="Verdana" w:cs="Verdana" w:eastAsia="Verdana" w:hAnsi="Verdana"/>
          <w:color w:val="202122"/>
          <w:sz w:val="16"/>
          <w:szCs w:val="16"/>
          <w:highlight w:val="white"/>
          <w:rtl w:val="0"/>
        </w:rPr>
        <w:t xml:space="preserve">y conocimientos vinculados a la producción, tratamiento, preparación y consumo de alimentos</w:t>
      </w:r>
    </w:p>
    <w:p w:rsidR="00000000" w:rsidDel="00000000" w:rsidP="00000000" w:rsidRDefault="00000000" w:rsidRPr="00000000" w14:paraId="000000A9">
      <w:pPr>
        <w:spacing w:after="240" w:before="240" w:lineRule="auto"/>
        <w:rPr>
          <w:rFonts w:ascii="Verdana" w:cs="Verdana" w:eastAsia="Verdana" w:hAnsi="Verdana"/>
          <w:sz w:val="16"/>
          <w:szCs w:val="16"/>
          <w:highlight w:val="white"/>
        </w:rPr>
      </w:pPr>
      <w:r w:rsidDel="00000000" w:rsidR="00000000" w:rsidRPr="00000000">
        <w:rPr>
          <w:rFonts w:ascii="Verdana" w:cs="Verdana" w:eastAsia="Verdana" w:hAnsi="Verdana"/>
          <w:sz w:val="16"/>
          <w:szCs w:val="16"/>
          <w:rtl w:val="0"/>
        </w:rPr>
        <w:t xml:space="preserve">[3]  </w:t>
      </w:r>
      <w:r w:rsidDel="00000000" w:rsidR="00000000" w:rsidRPr="00000000">
        <w:rPr>
          <w:rFonts w:ascii="Verdana" w:cs="Verdana" w:eastAsia="Verdana" w:hAnsi="Verdana"/>
          <w:sz w:val="16"/>
          <w:szCs w:val="16"/>
          <w:highlight w:val="white"/>
          <w:rtl w:val="0"/>
        </w:rPr>
        <w:t xml:space="preserve">Vocablo que significa sabroso,</w:t>
      </w:r>
      <w:r w:rsidDel="00000000" w:rsidR="00000000" w:rsidRPr="00000000">
        <w:rPr>
          <w:sz w:val="16"/>
          <w:szCs w:val="16"/>
          <w:highlight w:val="white"/>
          <w:rtl w:val="0"/>
        </w:rPr>
        <w:t xml:space="preserve">​​​​</w:t>
      </w:r>
      <w:r w:rsidDel="00000000" w:rsidR="00000000" w:rsidRPr="00000000">
        <w:rPr>
          <w:rFonts w:ascii="Verdana" w:cs="Verdana" w:eastAsia="Verdana" w:hAnsi="Verdana"/>
          <w:sz w:val="16"/>
          <w:szCs w:val="16"/>
          <w:highlight w:val="white"/>
          <w:rtl w:val="0"/>
        </w:rPr>
        <w:t xml:space="preserve"> es uno de los sabores básicos junto con el dulce, ácido, amargo y salado.</w:t>
      </w:r>
    </w:p>
    <w:p w:rsidR="00000000" w:rsidDel="00000000" w:rsidP="00000000" w:rsidRDefault="00000000" w:rsidRPr="00000000" w14:paraId="000000AA">
      <w:pPr>
        <w:spacing w:after="240" w:before="240" w:lineRule="auto"/>
        <w:rPr>
          <w:rFonts w:ascii="Verdana" w:cs="Verdana" w:eastAsia="Verdana" w:hAnsi="Verdana"/>
          <w:i w:val="1"/>
          <w:sz w:val="16"/>
          <w:szCs w:val="16"/>
          <w:highlight w:val="white"/>
        </w:rPr>
      </w:pPr>
      <w:r w:rsidDel="00000000" w:rsidR="00000000" w:rsidRPr="00000000">
        <w:rPr>
          <w:rFonts w:ascii="Verdana" w:cs="Verdana" w:eastAsia="Verdana" w:hAnsi="Verdana"/>
          <w:sz w:val="16"/>
          <w:szCs w:val="16"/>
          <w:rtl w:val="0"/>
        </w:rPr>
        <w:t xml:space="preserve">[4]  Según la Rae. </w:t>
      </w:r>
      <w:r w:rsidDel="00000000" w:rsidR="00000000" w:rsidRPr="00000000">
        <w:rPr>
          <w:rFonts w:ascii="Verdana" w:cs="Verdana" w:eastAsia="Verdana" w:hAnsi="Verdana"/>
          <w:sz w:val="16"/>
          <w:szCs w:val="16"/>
          <w:highlight w:val="white"/>
          <w:rtl w:val="0"/>
        </w:rPr>
        <w:t xml:space="preserve">Alimento al que se le suponen propiedades beneficiosas para la salud añadidas a su valor nutritivo. </w:t>
      </w:r>
      <w:r w:rsidDel="00000000" w:rsidR="00000000" w:rsidRPr="00000000">
        <w:rPr>
          <w:rFonts w:ascii="Verdana" w:cs="Verdana" w:eastAsia="Verdana" w:hAnsi="Verdana"/>
          <w:i w:val="1"/>
          <w:sz w:val="16"/>
          <w:szCs w:val="16"/>
          <w:highlight w:val="white"/>
          <w:rtl w:val="0"/>
        </w:rPr>
        <w:t xml:space="preserve">Dicen que los arándanos son un superalimento de gran poder antioxidante.</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b w:val="1"/>
        </w:rPr>
      </w:pPr>
      <w:r w:rsidDel="00000000" w:rsidR="00000000" w:rsidRPr="00000000">
        <w:rPr>
          <w:b w:val="1"/>
          <w:rtl w:val="0"/>
        </w:rPr>
        <w:t xml:space="preserve">Planteamiento del problema</w:t>
      </w:r>
    </w:p>
    <w:p w:rsidR="00000000" w:rsidDel="00000000" w:rsidP="00000000" w:rsidRDefault="00000000" w:rsidRPr="00000000" w14:paraId="000000CC">
      <w:pPr>
        <w:rPr>
          <w:b w:val="1"/>
        </w:rPr>
      </w:pPr>
      <w:r w:rsidDel="00000000" w:rsidR="00000000" w:rsidRPr="00000000">
        <w:rPr>
          <w:rtl w:val="0"/>
        </w:rPr>
      </w:r>
    </w:p>
    <w:p w:rsidR="00000000" w:rsidDel="00000000" w:rsidP="00000000" w:rsidRDefault="00000000" w:rsidRPr="00000000" w14:paraId="000000CD">
      <w:pPr>
        <w:pageBreakBefore w:val="0"/>
        <w:spacing w:before="240" w:line="360" w:lineRule="auto"/>
        <w:rPr/>
        <w:sectPr>
          <w:type w:val="continuous"/>
          <w:pgSz w:h="16834" w:w="11909" w:orient="portrait"/>
          <w:pgMar w:bottom="1440" w:top="1440" w:left="1440" w:right="1440" w:header="720" w:footer="720"/>
          <w:cols w:equalWidth="0" w:num="1">
            <w:col w:space="0" w:w="9025.5"/>
          </w:cols>
        </w:sectPr>
      </w:pPr>
      <w:r w:rsidDel="00000000" w:rsidR="00000000" w:rsidRPr="00000000">
        <w:rPr>
          <w:rtl w:val="0"/>
        </w:rPr>
        <w:t xml:space="preserve">Es común escuchar frases como “No almorcé”, “Se me olvidó comer”, “Es que no tenía hambre” y “No tuve tiempo” en horarios de clase o después de las horas destinadas para comer (principalmente hora de almuerzo). La falta de hábito y la mala rutina que tienen algunos jóvenes universitarios con su alimentación ha llamado la atención de especialistas desde hace mucho tiempo.</w:t>
      </w:r>
    </w:p>
    <w:p w:rsidR="00000000" w:rsidDel="00000000" w:rsidP="00000000" w:rsidRDefault="00000000" w:rsidRPr="00000000" w14:paraId="000000CE">
      <w:pPr>
        <w:spacing w:before="240" w:line="360" w:lineRule="auto"/>
        <w:rPr/>
      </w:pPr>
      <w:r w:rsidDel="00000000" w:rsidR="00000000" w:rsidRPr="00000000">
        <w:rPr>
          <w:rtl w:val="0"/>
        </w:rPr>
      </w:r>
    </w:p>
    <w:p w:rsidR="00000000" w:rsidDel="00000000" w:rsidP="00000000" w:rsidRDefault="00000000" w:rsidRPr="00000000" w14:paraId="000000CF">
      <w:pPr>
        <w:spacing w:line="360" w:lineRule="auto"/>
        <w:rPr/>
      </w:pPr>
      <w:r w:rsidDel="00000000" w:rsidR="00000000" w:rsidRPr="00000000">
        <w:rPr>
          <w:rtl w:val="0"/>
        </w:rPr>
        <w:t xml:space="preserve">Según un análisis realizado, a través de 350 encuestas, por estudiantes de diversas carreras de la Universidad del Bío Bío en Chile en 2017, se concluyó que un “75% de los encuestados tenían una alimentación no saludable o poco saludable”, siendo el rango promedio de edades entre los 17 a 20 años; en la encuesta se encontró que el consumo de alimentos sanos como las frutas, las verduras e incluso agua eran bajos, mientras que productos altos en azúcares y embutidos tenían un mayor consumo, siendo los hombres los que mayor tendencia tienen a preferirlos (Diversos Autores, 2017). </w:t>
      </w:r>
    </w:p>
    <w:p w:rsidR="00000000" w:rsidDel="00000000" w:rsidP="00000000" w:rsidRDefault="00000000" w:rsidRPr="00000000" w14:paraId="000000D0">
      <w:pPr>
        <w:spacing w:before="240" w:line="360" w:lineRule="auto"/>
        <w:rPr>
          <w:shd w:fill="b6d7a8" w:val="clear"/>
        </w:rPr>
        <w:sectPr>
          <w:type w:val="continuous"/>
          <w:pgSz w:h="16834" w:w="11909" w:orient="portrait"/>
          <w:pgMar w:bottom="1440" w:top="1440" w:left="1440" w:right="1440" w:header="720" w:footer="720"/>
          <w:cols w:equalWidth="0" w:num="1">
            <w:col w:space="0" w:w="9025.5"/>
          </w:cols>
        </w:sectPr>
      </w:pPr>
      <w:r w:rsidDel="00000000" w:rsidR="00000000" w:rsidRPr="00000000">
        <w:rPr>
          <w:rtl w:val="0"/>
        </w:rPr>
        <w:t xml:space="preserve">Estos datos indican que una </w:t>
      </w:r>
      <w:r w:rsidDel="00000000" w:rsidR="00000000" w:rsidRPr="00000000">
        <w:rPr>
          <w:rtl w:val="0"/>
        </w:rPr>
        <w:t xml:space="preserve">gran</w:t>
      </w:r>
      <w:r w:rsidDel="00000000" w:rsidR="00000000" w:rsidRPr="00000000">
        <w:rPr>
          <w:rtl w:val="0"/>
        </w:rPr>
        <w:t xml:space="preserve"> </w:t>
      </w:r>
      <w:r w:rsidDel="00000000" w:rsidR="00000000" w:rsidRPr="00000000">
        <w:rPr>
          <w:rtl w:val="0"/>
        </w:rPr>
        <w:t xml:space="preserve">cantidad</w:t>
      </w:r>
      <w:r w:rsidDel="00000000" w:rsidR="00000000" w:rsidRPr="00000000">
        <w:rPr>
          <w:rtl w:val="0"/>
        </w:rPr>
        <w:t xml:space="preserve"> de los estudiantes universitarios no poseen un buen hábito alimenticio, es decir aquel que provee al cuerpo los nutrientes necesarios que le permiten tener un buen funcionamiento del organismo fortaleciendo la salud y ayudando a minimizar el riesgo, o prevención, de enfermedades y problemas graves de salud a corto y largo plazo.</w:t>
      </w:r>
      <w:r w:rsidDel="00000000" w:rsidR="00000000" w:rsidRPr="00000000">
        <w:rPr>
          <w:rtl w:val="0"/>
        </w:rPr>
      </w:r>
    </w:p>
    <w:p w:rsidR="00000000" w:rsidDel="00000000" w:rsidP="00000000" w:rsidRDefault="00000000" w:rsidRPr="00000000" w14:paraId="000000D1">
      <w:pPr>
        <w:spacing w:before="240" w:line="360" w:lineRule="auto"/>
        <w:rPr/>
      </w:pPr>
      <w:r w:rsidDel="00000000" w:rsidR="00000000" w:rsidRPr="00000000">
        <w:rPr>
          <w:rtl w:val="0"/>
        </w:rPr>
        <w:t xml:space="preserve">Según Porto-Arias et al. (2018), los estudiantes universidades se caracterizan por ser uno de los grupos más vulnerables si desde un punto de vista nutricional y saludable se trata, esto  debido al contexto en que se encuentran, presentado malos hábitos alimenticios influenciados por alteraciones en horarios de clase, consumo de sustancias y/o alcohol, situaciones económicas, carga de estrés, gustos personales o, incluso, estímulo de otros estudiantes. Este grupo, también, se identifica por saltarse comidas con frecuencia y picar entre ellas,</w:t>
      </w:r>
      <w:r w:rsidDel="00000000" w:rsidR="00000000" w:rsidRPr="00000000">
        <w:rPr>
          <w:b w:val="1"/>
          <w:rtl w:val="0"/>
        </w:rPr>
        <w:t xml:space="preserve"> </w:t>
      </w:r>
      <w:r w:rsidDel="00000000" w:rsidR="00000000" w:rsidRPr="00000000">
        <w:rPr>
          <w:rtl w:val="0"/>
        </w:rPr>
        <w:t xml:space="preserve">siendo los preferidos las comidas rápidas, puestos callejeros, alimentos altos en glucosa, frituras, gaseosas, picantes, dulces, cafeína y en general comida poco nutritiva.</w:t>
      </w:r>
    </w:p>
    <w:p w:rsidR="00000000" w:rsidDel="00000000" w:rsidP="00000000" w:rsidRDefault="00000000" w:rsidRPr="00000000" w14:paraId="000000D2">
      <w:pPr>
        <w:spacing w:before="240" w:line="360" w:lineRule="auto"/>
        <w:rPr/>
      </w:pPr>
      <w:r w:rsidDel="00000000" w:rsidR="00000000" w:rsidRPr="00000000">
        <w:rPr>
          <w:rtl w:val="0"/>
        </w:rPr>
        <w:t xml:space="preserve">La mala alimentación y la falta de buenos hábitos alimenticios influye negativamente en la salud de las personas, pudiendo provocar trastornos alimenticios y enfermedades por deficiencias en la nutrición, problemas cardiovasculares y debilitamiento del sistema inmunológico. Además, una inadecuada nutrición puede afectar el estado emocional y mental de las personas, contribuyendo a la aparición de trastornos como la depresión, la ansiedad y la irritabilidad. Estas condiciones de salud no afectan solo el bienestar general, sino también, pueden tener un impacto negativo en el rendimiento físico-educativo.</w:t>
      </w:r>
    </w:p>
    <w:p w:rsidR="00000000" w:rsidDel="00000000" w:rsidP="00000000" w:rsidRDefault="00000000" w:rsidRPr="00000000" w14:paraId="000000D3">
      <w:pPr>
        <w:spacing w:before="240" w:line="360" w:lineRule="auto"/>
        <w:rPr/>
      </w:pPr>
      <w:r w:rsidDel="00000000" w:rsidR="00000000" w:rsidRPr="00000000">
        <w:rPr>
          <w:rtl w:val="0"/>
        </w:rPr>
        <w:t xml:space="preserve">En el ámbito académico, una dieta deficiente puede resultar en bajas calificaciones por la falta de concentración y desinterés de las clases. En casos extremos, muchos estudiantes pueden verse obligados a suspender sus estudios debido a problemas de salud derivados de una mala alimentación, Barrios et al. (2009).</w:t>
      </w:r>
    </w:p>
    <w:p w:rsidR="00000000" w:rsidDel="00000000" w:rsidP="00000000" w:rsidRDefault="00000000" w:rsidRPr="00000000" w14:paraId="000000D4">
      <w:pPr>
        <w:spacing w:before="240" w:line="360" w:lineRule="auto"/>
        <w:rPr/>
      </w:pPr>
      <w:r w:rsidDel="00000000" w:rsidR="00000000" w:rsidRPr="00000000">
        <w:rPr>
          <w:rtl w:val="0"/>
        </w:rPr>
        <w:t xml:space="preserve">En este contexto, la gastronomía tradicional asiática, especialmente la japonesa y surcoreana, se convierte en un medio para promover hábitos alimenticios saludables; reconocida mundialmente por su equilibrio nutricional, uso de ingredientes frescos y preparación saludable, esta cocina puede educar a los estudiantes sobre la importancia de una buena alimentación. Por otro lado, aprovechando el actual interés que poseen los jóvenes por la cultura asiática, se busca incentivar el consumo de estos alimentos y difundir una mayor apreciación de la cultura.  </w:t>
      </w:r>
    </w:p>
    <w:p w:rsidR="00000000" w:rsidDel="00000000" w:rsidP="00000000" w:rsidRDefault="00000000" w:rsidRPr="00000000" w14:paraId="000000D5">
      <w:pPr>
        <w:spacing w:before="240" w:line="360" w:lineRule="auto"/>
        <w:rPr/>
      </w:pPr>
      <w:r w:rsidDel="00000000" w:rsidR="00000000" w:rsidRPr="00000000">
        <w:rPr>
          <w:rtl w:val="0"/>
        </w:rPr>
        <w:t xml:space="preserve">Por otro lado, y desde la perspectiva del diseño, la creación de herramientas y piezas de comunicación visual puede ofrecer oportunidades valiosas para promover hábitos alimenticios saludables entre estudiantes universitarios. En un contexto donde la falta de hábitos alimenticios adecuados es evidente, el diseño de comunicación visual puede aprovecharse para captar la atención y transmitir mensajes sobre la nutrición. Empleando estrategias como el desarrollo de recursos visuales y elementos interactivos, es posible facilitar la comprensión de una dieta equilibrada y motivar a los estudiantes a realizar cambios positivos en ella. La aplicación de diseño en ese caso, puede hacer que la información sobre nutrición sea más accesible, atractiva y relevante, contribuyendo a transformar actitudes y comportamientos alimentarios, contribuyendo a la mejora de la salud de los estudiantes. </w:t>
      </w:r>
    </w:p>
    <w:p w:rsidR="00000000" w:rsidDel="00000000" w:rsidP="00000000" w:rsidRDefault="00000000" w:rsidRPr="00000000" w14:paraId="000000D6">
      <w:pPr>
        <w:spacing w:before="240" w:line="360" w:lineRule="auto"/>
        <w:rPr/>
      </w:pPr>
      <w:r w:rsidDel="00000000" w:rsidR="00000000" w:rsidRPr="00000000">
        <w:rPr>
          <w:rtl w:val="0"/>
        </w:rPr>
        <w:t xml:space="preserve">Abordar la mejora de los hábitos alimenticios en los estudiantes universitarios es crucial para su salud integral, rendimiento académico y bienestar emocional. Una buena nutrición previene enfermedades y mejora la calidad de vida, mientras que la educación en cultura alimentaria diversifica sus elecciones. La gastronomía tradicional asiática puede ser un medio efectivo para promover hábitos saludables. Fomentar estos hábitos es una etapa formativa puede tener un impacto positivo duradero, beneficiando tanto a los individuos, como a la sociedad en general. </w:t>
      </w:r>
    </w:p>
    <w:p w:rsidR="00000000" w:rsidDel="00000000" w:rsidP="00000000" w:rsidRDefault="00000000" w:rsidRPr="00000000" w14:paraId="000000D7">
      <w:pPr>
        <w:spacing w:before="240" w:line="360" w:lineRule="auto"/>
        <w:rPr>
          <w:b w:val="1"/>
          <w:shd w:fill="b6d7a8" w:val="clear"/>
        </w:rPr>
      </w:pPr>
      <w:r w:rsidDel="00000000" w:rsidR="00000000" w:rsidRPr="00000000">
        <w:rPr>
          <w:rtl w:val="0"/>
        </w:rPr>
      </w:r>
    </w:p>
    <w:p w:rsidR="00000000" w:rsidDel="00000000" w:rsidP="00000000" w:rsidRDefault="00000000" w:rsidRPr="00000000" w14:paraId="000000D8">
      <w:pPr>
        <w:spacing w:before="240" w:line="360" w:lineRule="auto"/>
        <w:rPr/>
      </w:pPr>
      <w:r w:rsidDel="00000000" w:rsidR="00000000" w:rsidRPr="00000000">
        <w:rPr>
          <w:rtl w:val="0"/>
        </w:rPr>
        <w:t xml:space="preserve">Buscar un experto y definirlo o describirlo, decir porque es importante y/o relevante para este proyecto</w:t>
      </w:r>
    </w:p>
    <w:p w:rsidR="00000000" w:rsidDel="00000000" w:rsidP="00000000" w:rsidRDefault="00000000" w:rsidRPr="00000000" w14:paraId="000000D9">
      <w:pPr>
        <w:spacing w:before="240" w:line="360" w:lineRule="auto"/>
        <w:rPr>
          <w:b w:val="1"/>
          <w:shd w:fill="b6d7a8" w:val="clear"/>
        </w:rPr>
      </w:pPr>
      <w:r w:rsidDel="00000000" w:rsidR="00000000" w:rsidRPr="00000000">
        <w:br w:type="page"/>
      </w:r>
      <w:r w:rsidDel="00000000" w:rsidR="00000000" w:rsidRPr="00000000">
        <w:rPr>
          <w:rtl w:val="0"/>
        </w:rPr>
      </w:r>
    </w:p>
    <w:p w:rsidR="00000000" w:rsidDel="00000000" w:rsidP="00000000" w:rsidRDefault="00000000" w:rsidRPr="00000000" w14:paraId="000000DA">
      <w:pPr>
        <w:spacing w:before="240" w:line="360" w:lineRule="auto"/>
        <w:rPr>
          <w:b w:val="1"/>
        </w:rPr>
      </w:pPr>
      <w:r w:rsidDel="00000000" w:rsidR="00000000" w:rsidRPr="00000000">
        <w:rPr>
          <w:b w:val="1"/>
          <w:rtl w:val="0"/>
        </w:rPr>
        <w:t xml:space="preserve">Usuario</w:t>
      </w:r>
    </w:p>
    <w:p w:rsidR="00000000" w:rsidDel="00000000" w:rsidP="00000000" w:rsidRDefault="00000000" w:rsidRPr="00000000" w14:paraId="000000DB">
      <w:pPr>
        <w:spacing w:before="240" w:line="360" w:lineRule="auto"/>
        <w:rPr/>
      </w:pPr>
      <w:r w:rsidDel="00000000" w:rsidR="00000000" w:rsidRPr="00000000">
        <w:rPr>
          <w:rtl w:val="0"/>
        </w:rPr>
        <w:t xml:space="preserve">Este proyecto está dirigido a los estudiantes de la Pontificia Universidad Javeriana, Cali, específicamente aquellos con edades entre los 18 a 25 años. Esta elección fue tomada teniendo en cuenta las etapas de la vida, siendo esta considerada una de las etapas más críticas en la formación de hábitos para la vida, incluyendo los alimenticios. Durante estos años, los estudiantes se encuentran en transición hacia la adultez, donde se empiezan a tomar decisiones más independientes sobre su salud y bienestar. </w:t>
      </w:r>
    </w:p>
    <w:p w:rsidR="00000000" w:rsidDel="00000000" w:rsidP="00000000" w:rsidRDefault="00000000" w:rsidRPr="00000000" w14:paraId="000000DC">
      <w:pPr>
        <w:spacing w:before="240" w:line="360" w:lineRule="auto"/>
        <w:rPr/>
      </w:pPr>
      <w:r w:rsidDel="00000000" w:rsidR="00000000" w:rsidRPr="00000000">
        <w:rPr>
          <w:rtl w:val="0"/>
        </w:rPr>
        <w:t xml:space="preserve">Algunos de los rasgos característicos de mi usuario es su falta de actividad física, ya sea por falta total de ella, o su poco interés por la misma. Otras características de mi usuario es su falta de tiempo y presupuesto limitado; por último, deben ser personas que hacen uso de sus redes sociales cotidianamente y posean un actual interés por modificar sus hábitos alimenticios. </w:t>
      </w:r>
    </w:p>
    <w:p w:rsidR="00000000" w:rsidDel="00000000" w:rsidP="00000000" w:rsidRDefault="00000000" w:rsidRPr="00000000" w14:paraId="000000DD">
      <w:pPr>
        <w:spacing w:before="240" w:line="360" w:lineRule="auto"/>
        <w:rPr/>
      </w:pPr>
      <w:r w:rsidDel="00000000" w:rsidR="00000000" w:rsidRPr="00000000">
        <w:rPr>
          <w:rtl w:val="0"/>
        </w:rPr>
      </w:r>
    </w:p>
    <w:p w:rsidR="00000000" w:rsidDel="00000000" w:rsidP="00000000" w:rsidRDefault="00000000" w:rsidRPr="00000000" w14:paraId="000000DE">
      <w:pPr>
        <w:spacing w:before="240" w:line="360" w:lineRule="auto"/>
        <w:rPr/>
      </w:pPr>
      <w:r w:rsidDel="00000000" w:rsidR="00000000" w:rsidRPr="00000000">
        <w:rPr>
          <w:rtl w:val="0"/>
        </w:rPr>
      </w:r>
    </w:p>
    <w:p w:rsidR="00000000" w:rsidDel="00000000" w:rsidP="00000000" w:rsidRDefault="00000000" w:rsidRPr="00000000" w14:paraId="000000DF">
      <w:pPr>
        <w:spacing w:before="240" w:line="360" w:lineRule="auto"/>
        <w:rPr/>
      </w:pPr>
      <w:r w:rsidDel="00000000" w:rsidR="00000000" w:rsidRPr="00000000">
        <w:rPr>
          <w:rtl w:val="0"/>
        </w:rPr>
      </w:r>
    </w:p>
    <w:p w:rsidR="00000000" w:rsidDel="00000000" w:rsidP="00000000" w:rsidRDefault="00000000" w:rsidRPr="00000000" w14:paraId="000000E0">
      <w:pPr>
        <w:spacing w:before="240" w:line="360" w:lineRule="auto"/>
        <w:rPr/>
      </w:pPr>
      <w:r w:rsidDel="00000000" w:rsidR="00000000" w:rsidRPr="00000000">
        <w:rPr>
          <w:rtl w:val="0"/>
        </w:rPr>
      </w:r>
    </w:p>
    <w:p w:rsidR="00000000" w:rsidDel="00000000" w:rsidP="00000000" w:rsidRDefault="00000000" w:rsidRPr="00000000" w14:paraId="000000E1">
      <w:pPr>
        <w:spacing w:before="240" w:line="360"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0E2">
      <w:pPr>
        <w:spacing w:before="240" w:line="360" w:lineRule="auto"/>
        <w:rPr>
          <w:b w:val="1"/>
        </w:rPr>
      </w:pPr>
      <w:r w:rsidDel="00000000" w:rsidR="00000000" w:rsidRPr="00000000">
        <w:rPr>
          <w:b w:val="1"/>
          <w:rtl w:val="0"/>
        </w:rPr>
        <w:t xml:space="preserve">Marco referencial</w:t>
      </w:r>
    </w:p>
    <w:p w:rsidR="00000000" w:rsidDel="00000000" w:rsidP="00000000" w:rsidRDefault="00000000" w:rsidRPr="00000000" w14:paraId="000000E3">
      <w:pPr>
        <w:spacing w:before="240" w:line="360" w:lineRule="auto"/>
        <w:rPr>
          <w:b w:val="1"/>
          <w:i w:val="1"/>
        </w:rPr>
      </w:pPr>
      <w:r w:rsidDel="00000000" w:rsidR="00000000" w:rsidRPr="00000000">
        <w:rPr>
          <w:b w:val="1"/>
          <w:i w:val="1"/>
          <w:rtl w:val="0"/>
        </w:rPr>
        <w:t xml:space="preserve">Palabras clave:</w:t>
      </w:r>
    </w:p>
    <w:p w:rsidR="00000000" w:rsidDel="00000000" w:rsidP="00000000" w:rsidRDefault="00000000" w:rsidRPr="00000000" w14:paraId="000000E4">
      <w:pPr>
        <w:numPr>
          <w:ilvl w:val="0"/>
          <w:numId w:val="17"/>
        </w:numPr>
        <w:spacing w:after="0" w:afterAutospacing="0" w:before="240" w:line="360" w:lineRule="auto"/>
        <w:ind w:left="720" w:hanging="360"/>
      </w:pPr>
      <w:r w:rsidDel="00000000" w:rsidR="00000000" w:rsidRPr="00000000">
        <w:rPr>
          <w:rtl w:val="0"/>
        </w:rPr>
        <w:t xml:space="preserve">Diseño educativo y diseño instructivo</w:t>
      </w:r>
    </w:p>
    <w:p w:rsidR="00000000" w:rsidDel="00000000" w:rsidP="00000000" w:rsidRDefault="00000000" w:rsidRPr="00000000" w14:paraId="000000E5">
      <w:pPr>
        <w:numPr>
          <w:ilvl w:val="0"/>
          <w:numId w:val="17"/>
        </w:numPr>
        <w:spacing w:after="0" w:afterAutospacing="0" w:before="0" w:beforeAutospacing="0" w:line="360" w:lineRule="auto"/>
        <w:ind w:left="720" w:hanging="360"/>
        <w:rPr>
          <w:u w:val="none"/>
        </w:rPr>
      </w:pPr>
      <w:r w:rsidDel="00000000" w:rsidR="00000000" w:rsidRPr="00000000">
        <w:rPr>
          <w:rtl w:val="0"/>
        </w:rPr>
        <w:t xml:space="preserve">Educación con sentido intercultural</w:t>
      </w:r>
    </w:p>
    <w:p w:rsidR="00000000" w:rsidDel="00000000" w:rsidP="00000000" w:rsidRDefault="00000000" w:rsidRPr="00000000" w14:paraId="000000E6">
      <w:pPr>
        <w:numPr>
          <w:ilvl w:val="0"/>
          <w:numId w:val="17"/>
        </w:numPr>
        <w:spacing w:after="0" w:afterAutospacing="0" w:before="0" w:beforeAutospacing="0" w:line="360" w:lineRule="auto"/>
        <w:ind w:left="720" w:hanging="360"/>
      </w:pPr>
      <w:r w:rsidDel="00000000" w:rsidR="00000000" w:rsidRPr="00000000">
        <w:rPr>
          <w:rtl w:val="0"/>
        </w:rPr>
        <w:t xml:space="preserve">Educación nutricional </w:t>
      </w:r>
    </w:p>
    <w:p w:rsidR="00000000" w:rsidDel="00000000" w:rsidP="00000000" w:rsidRDefault="00000000" w:rsidRPr="00000000" w14:paraId="000000E7">
      <w:pPr>
        <w:numPr>
          <w:ilvl w:val="0"/>
          <w:numId w:val="17"/>
        </w:numPr>
        <w:spacing w:after="0" w:afterAutospacing="0" w:before="0" w:beforeAutospacing="0" w:line="360" w:lineRule="auto"/>
        <w:ind w:left="720" w:hanging="360"/>
        <w:rPr>
          <w:u w:val="none"/>
        </w:rPr>
      </w:pPr>
      <w:r w:rsidDel="00000000" w:rsidR="00000000" w:rsidRPr="00000000">
        <w:rPr>
          <w:rtl w:val="0"/>
        </w:rPr>
        <w:t xml:space="preserve">Comida y Cultura (Oriente y Occidente)</w:t>
      </w:r>
    </w:p>
    <w:p w:rsidR="00000000" w:rsidDel="00000000" w:rsidP="00000000" w:rsidRDefault="00000000" w:rsidRPr="00000000" w14:paraId="000000E8">
      <w:pPr>
        <w:numPr>
          <w:ilvl w:val="0"/>
          <w:numId w:val="17"/>
        </w:numPr>
        <w:spacing w:after="0" w:afterAutospacing="0" w:before="0" w:beforeAutospacing="0" w:line="360" w:lineRule="auto"/>
        <w:ind w:left="720" w:hanging="360"/>
      </w:pPr>
      <w:r w:rsidDel="00000000" w:rsidR="00000000" w:rsidRPr="00000000">
        <w:rPr>
          <w:rtl w:val="0"/>
        </w:rPr>
        <w:t xml:space="preserve">Diseño interactivo</w:t>
      </w:r>
    </w:p>
    <w:p w:rsidR="00000000" w:rsidDel="00000000" w:rsidP="00000000" w:rsidRDefault="00000000" w:rsidRPr="00000000" w14:paraId="000000E9">
      <w:pPr>
        <w:numPr>
          <w:ilvl w:val="0"/>
          <w:numId w:val="17"/>
        </w:numPr>
        <w:spacing w:after="0" w:afterAutospacing="0" w:before="0" w:beforeAutospacing="0" w:line="360" w:lineRule="auto"/>
        <w:ind w:left="720" w:hanging="360"/>
        <w:rPr/>
      </w:pPr>
      <w:r w:rsidDel="00000000" w:rsidR="00000000" w:rsidRPr="00000000">
        <w:rPr>
          <w:rtl w:val="0"/>
        </w:rPr>
        <w:t xml:space="preserve">Diseño interactivo para la enseñanza </w:t>
      </w:r>
    </w:p>
    <w:p w:rsidR="00000000" w:rsidDel="00000000" w:rsidP="00000000" w:rsidRDefault="00000000" w:rsidRPr="00000000" w14:paraId="000000EA">
      <w:pPr>
        <w:numPr>
          <w:ilvl w:val="0"/>
          <w:numId w:val="17"/>
        </w:numPr>
        <w:spacing w:before="0" w:beforeAutospacing="0" w:line="360" w:lineRule="auto"/>
        <w:ind w:left="720" w:hanging="360"/>
      </w:pPr>
      <w:r w:rsidDel="00000000" w:rsidR="00000000" w:rsidRPr="00000000">
        <w:rPr>
          <w:rtl w:val="0"/>
        </w:rPr>
        <w:t xml:space="preserve">Diseño experiencial</w:t>
      </w:r>
    </w:p>
    <w:p w:rsidR="00000000" w:rsidDel="00000000" w:rsidP="00000000" w:rsidRDefault="00000000" w:rsidRPr="00000000" w14:paraId="000000EB">
      <w:pPr>
        <w:numPr>
          <w:ilvl w:val="0"/>
          <w:numId w:val="17"/>
        </w:numPr>
        <w:spacing w:line="360" w:lineRule="auto"/>
        <w:ind w:left="720" w:hanging="360"/>
        <w:rPr>
          <w:color w:val="222222"/>
          <w:highlight w:val="white"/>
        </w:rPr>
      </w:pPr>
      <w:r w:rsidDel="00000000" w:rsidR="00000000" w:rsidRPr="00000000">
        <w:rPr>
          <w:color w:val="222222"/>
          <w:highlight w:val="white"/>
          <w:rtl w:val="0"/>
        </w:rPr>
        <w:t xml:space="preserve">Food design</w:t>
      </w:r>
    </w:p>
    <w:p w:rsidR="00000000" w:rsidDel="00000000" w:rsidP="00000000" w:rsidRDefault="00000000" w:rsidRPr="00000000" w14:paraId="000000EC">
      <w:pPr>
        <w:spacing w:before="240" w:line="360" w:lineRule="auto"/>
        <w:ind w:left="0" w:firstLine="0"/>
        <w:rPr/>
      </w:pPr>
      <w:r w:rsidDel="00000000" w:rsidR="00000000" w:rsidRPr="00000000">
        <w:rPr>
          <w:rtl w:val="0"/>
        </w:rPr>
        <w:t xml:space="preserve">También se buscó</w:t>
      </w:r>
    </w:p>
    <w:p w:rsidR="00000000" w:rsidDel="00000000" w:rsidP="00000000" w:rsidRDefault="00000000" w:rsidRPr="00000000" w14:paraId="000000ED">
      <w:pPr>
        <w:numPr>
          <w:ilvl w:val="0"/>
          <w:numId w:val="10"/>
        </w:numPr>
        <w:spacing w:before="240" w:line="360" w:lineRule="auto"/>
        <w:ind w:left="720" w:hanging="360"/>
        <w:rPr>
          <w:u w:val="none"/>
        </w:rPr>
      </w:pPr>
      <w:r w:rsidDel="00000000" w:rsidR="00000000" w:rsidRPr="00000000">
        <w:rPr>
          <w:rtl w:val="0"/>
        </w:rPr>
        <w:t xml:space="preserve">Diseño para la salud</w:t>
      </w:r>
      <w:r w:rsidDel="00000000" w:rsidR="00000000" w:rsidRPr="00000000">
        <w:rPr>
          <w:rtl w:val="0"/>
        </w:rPr>
      </w:r>
    </w:p>
    <w:p w:rsidR="00000000" w:rsidDel="00000000" w:rsidP="00000000" w:rsidRDefault="00000000" w:rsidRPr="00000000" w14:paraId="000000EE">
      <w:pPr>
        <w:spacing w:before="240" w:line="360" w:lineRule="auto"/>
        <w:rPr/>
      </w:pPr>
      <w:r w:rsidDel="00000000" w:rsidR="00000000" w:rsidRPr="00000000">
        <w:rPr>
          <w:b w:val="1"/>
          <w:rtl w:val="0"/>
        </w:rPr>
        <w:t xml:space="preserve">Diseño y pedagogía</w:t>
      </w:r>
      <w:r w:rsidDel="00000000" w:rsidR="00000000" w:rsidRPr="00000000">
        <w:rPr>
          <w:rtl w:val="0"/>
        </w:rPr>
        <w:t xml:space="preserve"> </w:t>
      </w:r>
    </w:p>
    <w:p w:rsidR="00000000" w:rsidDel="00000000" w:rsidP="00000000" w:rsidRDefault="00000000" w:rsidRPr="00000000" w14:paraId="000000EF">
      <w:pPr>
        <w:spacing w:before="240" w:line="360" w:lineRule="auto"/>
        <w:rPr>
          <w:b w:val="1"/>
        </w:rPr>
      </w:pPr>
      <w:r w:rsidDel="00000000" w:rsidR="00000000" w:rsidRPr="00000000">
        <w:rPr>
          <w:b w:val="1"/>
          <w:rtl w:val="0"/>
        </w:rPr>
        <w:t xml:space="preserve">Diseño educativo y diseño instructivo</w:t>
      </w:r>
    </w:p>
    <w:p w:rsidR="00000000" w:rsidDel="00000000" w:rsidP="00000000" w:rsidRDefault="00000000" w:rsidRPr="00000000" w14:paraId="000000F0">
      <w:pPr>
        <w:spacing w:before="240" w:line="360" w:lineRule="auto"/>
        <w:rPr/>
      </w:pPr>
      <w:r w:rsidDel="00000000" w:rsidR="00000000" w:rsidRPr="00000000">
        <w:rPr>
          <w:rtl w:val="0"/>
        </w:rPr>
        <w:t xml:space="preserve">Ambas necesitan de la otra para poder desarrollarse, sin embargo no son lo mismo. El diseño educativo se encarga de crear/generar el espacio adecuado para la transmisión del conocimiento, es decir “ámbito de educación” y a su vez, implementa los principios básicos educativos en cada proceso de enseñanza, mientras que, el diseño instructivo es el encargado de la gestión de los contenidos para la enseñanza, organizando no solo los elementos, sino también los tópicos a tratar. Estas dos son necesarias y complementarias para una intervención educativa efectiva. </w:t>
      </w:r>
    </w:p>
    <w:p w:rsidR="00000000" w:rsidDel="00000000" w:rsidP="00000000" w:rsidRDefault="00000000" w:rsidRPr="00000000" w14:paraId="000000F1">
      <w:pPr>
        <w:spacing w:before="240" w:line="360" w:lineRule="auto"/>
        <w:rPr>
          <w:b w:val="1"/>
          <w:i w:val="1"/>
        </w:rPr>
      </w:pPr>
      <w:r w:rsidDel="00000000" w:rsidR="00000000" w:rsidRPr="00000000">
        <w:rPr>
          <w:b w:val="1"/>
          <w:i w:val="1"/>
          <w:rtl w:val="0"/>
        </w:rPr>
        <w:t xml:space="preserve">Fuente</w:t>
      </w:r>
    </w:p>
    <w:p w:rsidR="00000000" w:rsidDel="00000000" w:rsidP="00000000" w:rsidRDefault="00000000" w:rsidRPr="00000000" w14:paraId="000000F2">
      <w:pPr>
        <w:spacing w:before="240" w:line="360" w:lineRule="auto"/>
        <w:rPr/>
      </w:pPr>
      <w:r w:rsidDel="00000000" w:rsidR="00000000" w:rsidRPr="00000000">
        <w:rPr>
          <w:rtl w:val="0"/>
        </w:rPr>
        <w:t xml:space="preserve">Touriñán López, José. (2017). Mentalidad Pedagógica y Diseño educativo: de la pedagogía general a las pedagogías aplicadas en la función de educar. </w:t>
      </w:r>
      <w:hyperlink r:id="rId18">
        <w:r w:rsidDel="00000000" w:rsidR="00000000" w:rsidRPr="00000000">
          <w:rPr>
            <w:color w:val="1155cc"/>
            <w:u w:val="single"/>
            <w:rtl w:val="0"/>
          </w:rPr>
          <w:t xml:space="preserve">http://dondestalaeducacion.com/_movil/index/index-cID_466_bID_2109_arHandle_Main_ccm_token_1679662459_6bb6d1654b03b94a83382c8a683ee745_btask_passthru_method_submit_form.pdf</w:t>
        </w:r>
      </w:hyperlink>
      <w:r w:rsidDel="00000000" w:rsidR="00000000" w:rsidRPr="00000000">
        <w:rPr>
          <w:rtl w:val="0"/>
        </w:rPr>
      </w:r>
    </w:p>
    <w:p w:rsidR="00000000" w:rsidDel="00000000" w:rsidP="00000000" w:rsidRDefault="00000000" w:rsidRPr="00000000" w14:paraId="000000F3">
      <w:pPr>
        <w:spacing w:before="240" w:line="360" w:lineRule="auto"/>
        <w:rPr/>
      </w:pPr>
      <w:r w:rsidDel="00000000" w:rsidR="00000000" w:rsidRPr="00000000">
        <w:rPr>
          <w:rtl w:val="0"/>
        </w:rPr>
      </w:r>
    </w:p>
    <w:p w:rsidR="00000000" w:rsidDel="00000000" w:rsidP="00000000" w:rsidRDefault="00000000" w:rsidRPr="00000000" w14:paraId="000000F4">
      <w:pPr>
        <w:spacing w:before="240" w:line="360" w:lineRule="auto"/>
        <w:rPr/>
      </w:pPr>
      <w:r w:rsidDel="00000000" w:rsidR="00000000" w:rsidRPr="00000000">
        <w:rPr>
          <w:rtl w:val="0"/>
        </w:rPr>
      </w:r>
    </w:p>
    <w:p w:rsidR="00000000" w:rsidDel="00000000" w:rsidP="00000000" w:rsidRDefault="00000000" w:rsidRPr="00000000" w14:paraId="000000F5">
      <w:pPr>
        <w:spacing w:before="240" w:line="360" w:lineRule="auto"/>
        <w:rPr>
          <w:b w:val="1"/>
        </w:rPr>
      </w:pPr>
      <w:r w:rsidDel="00000000" w:rsidR="00000000" w:rsidRPr="00000000">
        <w:rPr>
          <w:b w:val="1"/>
          <w:rtl w:val="0"/>
        </w:rPr>
        <w:t xml:space="preserve">Educación con sentido intercultural</w:t>
      </w:r>
    </w:p>
    <w:p w:rsidR="00000000" w:rsidDel="00000000" w:rsidP="00000000" w:rsidRDefault="00000000" w:rsidRPr="00000000" w14:paraId="000000F6">
      <w:pPr>
        <w:spacing w:before="240" w:line="360" w:lineRule="auto"/>
        <w:rPr/>
      </w:pPr>
      <w:r w:rsidDel="00000000" w:rsidR="00000000" w:rsidRPr="00000000">
        <w:rPr>
          <w:rtl w:val="0"/>
        </w:rPr>
        <w:t xml:space="preserve">En este proyecto es una pieza clave y vital comprender no sólo el contexto actual desde la cultura occidental, sino también conocer el oriental para aprender de él desde mi posición. El conocer sobre la educación con sentido intercultural me permite no solo enseñar otra cultura, sino también, desarrollar en las personas la capacidad de interactuar con esas diferencias culturales. Se basa desde un proceso que fomenta el respeto, la empatía y la comprensión, integrando estos valores a la educación para la comprensión de un mundo más diverso y globalizado.</w:t>
      </w:r>
    </w:p>
    <w:p w:rsidR="00000000" w:rsidDel="00000000" w:rsidP="00000000" w:rsidRDefault="00000000" w:rsidRPr="00000000" w14:paraId="000000F7">
      <w:pPr>
        <w:spacing w:before="240" w:line="360" w:lineRule="auto"/>
        <w:rPr>
          <w:b w:val="1"/>
          <w:i w:val="1"/>
        </w:rPr>
      </w:pPr>
      <w:r w:rsidDel="00000000" w:rsidR="00000000" w:rsidRPr="00000000">
        <w:rPr>
          <w:b w:val="1"/>
          <w:i w:val="1"/>
          <w:rtl w:val="0"/>
        </w:rPr>
        <w:t xml:space="preserve">Fuente</w:t>
      </w:r>
    </w:p>
    <w:p w:rsidR="00000000" w:rsidDel="00000000" w:rsidP="00000000" w:rsidRDefault="00000000" w:rsidRPr="00000000" w14:paraId="000000F8">
      <w:pPr>
        <w:spacing w:before="240" w:line="360" w:lineRule="auto"/>
        <w:rPr/>
      </w:pPr>
      <w:r w:rsidDel="00000000" w:rsidR="00000000" w:rsidRPr="00000000">
        <w:rPr>
          <w:rtl w:val="0"/>
        </w:rPr>
        <w:t xml:space="preserve">Touriñán López (2006). Revista ESE; (2013). Revista de investigación en educación; (2014). Revista REDIPE. </w:t>
      </w:r>
      <w:hyperlink r:id="rId19">
        <w:r w:rsidDel="00000000" w:rsidR="00000000" w:rsidRPr="00000000">
          <w:rPr>
            <w:color w:val="1155cc"/>
            <w:u w:val="single"/>
            <w:rtl w:val="0"/>
          </w:rPr>
          <w:t xml:space="preserve">http://dondestalaeducacion.com/_movil/index/index-cID_435_bID_1350_arHandle_Main_ccm_token_1679662564_b4b61ca08e970af61e717b2e6049dbb0_btask_passthru_method_submit_form.pdf</w:t>
        </w:r>
      </w:hyperlink>
      <w:r w:rsidDel="00000000" w:rsidR="00000000" w:rsidRPr="00000000">
        <w:rPr>
          <w:rtl w:val="0"/>
        </w:rPr>
      </w:r>
    </w:p>
    <w:p w:rsidR="00000000" w:rsidDel="00000000" w:rsidP="00000000" w:rsidRDefault="00000000" w:rsidRPr="00000000" w14:paraId="000000F9">
      <w:pPr>
        <w:spacing w:before="240" w:line="360" w:lineRule="auto"/>
        <w:rPr>
          <w:b w:val="1"/>
        </w:rPr>
      </w:pPr>
      <w:r w:rsidDel="00000000" w:rsidR="00000000" w:rsidRPr="00000000">
        <w:rPr>
          <w:b w:val="1"/>
          <w:rtl w:val="0"/>
        </w:rPr>
        <w:t xml:space="preserve">Educación nutricional</w:t>
      </w:r>
    </w:p>
    <w:p w:rsidR="00000000" w:rsidDel="00000000" w:rsidP="00000000" w:rsidRDefault="00000000" w:rsidRPr="00000000" w14:paraId="000000FA">
      <w:pPr>
        <w:spacing w:before="240" w:line="360" w:lineRule="auto"/>
        <w:rPr/>
      </w:pPr>
      <w:r w:rsidDel="00000000" w:rsidR="00000000" w:rsidRPr="00000000">
        <w:rPr>
          <w:rtl w:val="0"/>
        </w:rPr>
        <w:t xml:space="preserve">Desde lo conceptual, la educación nutricional es un proceso educativo que busca promover y mejorar los conocimientos, actitudes y prácticas alimentarias de las personas, fomentando el correcto consumo de los alimentos, así como la creación de buenos hábitos alimenticios. En la práctica, la educación nutricional busca respetar la evolución y el normal desarrollo del individuo, así como potenciar sus cualidades, incentivando, a través del aprendizaje, a adquirir habilidades y destrezas que le permitan desarrollar una capacidad de análisis para tomar consciencia de las acciones que pueden afectar su vida y salud, haciéndolas crear un juicio crítico para la toma de sus futuras decisiones. (Bolaños Ríos. (2009). LA EDUCACIÓN NUTRICIONAL COMO FACTOR DE PROTECCIÓN EN LOS TRASTORNOS DE LA CONDUCTA ALIMENTARIA</w:t>
      </w:r>
    </w:p>
    <w:p w:rsidR="00000000" w:rsidDel="00000000" w:rsidP="00000000" w:rsidRDefault="00000000" w:rsidRPr="00000000" w14:paraId="000000FB">
      <w:pPr>
        <w:spacing w:before="240" w:line="360" w:lineRule="auto"/>
        <w:rPr/>
      </w:pPr>
      <w:r w:rsidDel="00000000" w:rsidR="00000000" w:rsidRPr="00000000">
        <w:rPr>
          <w:rtl w:val="0"/>
        </w:rPr>
        <w:t xml:space="preserve">En otras palabras, la educación nutricional busca enseñar a los individuos para que, a través de la conciencia crítica auto-desarrollada, puedan mejorar sus conductas y actitudes frente a lo que consumen, mejorando sus hábitos alimenticios, y por consiguiente, una mejoría en su salud y vida. </w:t>
      </w:r>
    </w:p>
    <w:p w:rsidR="00000000" w:rsidDel="00000000" w:rsidP="00000000" w:rsidRDefault="00000000" w:rsidRPr="00000000" w14:paraId="000000FC">
      <w:pPr>
        <w:spacing w:before="240" w:line="360" w:lineRule="auto"/>
        <w:rPr/>
      </w:pPr>
      <w:r w:rsidDel="00000000" w:rsidR="00000000" w:rsidRPr="00000000">
        <w:rPr>
          <w:rtl w:val="0"/>
        </w:rPr>
        <w:t xml:space="preserve">Este tipo de enseñanzas ha mostrado poseer un mayor impacto a largo plazo si se es presentado e instruido en edades tempranas y medias: niños, adolescentes, y adultos jóvenes. También, es clave tener en cuenta los medios de comunicación e influencia en el consumidor, eso con el fin de no compartir información confusa o errónea; se sugiere el usos de mensajes claros y atractivos. </w:t>
      </w:r>
    </w:p>
    <w:p w:rsidR="00000000" w:rsidDel="00000000" w:rsidP="00000000" w:rsidRDefault="00000000" w:rsidRPr="00000000" w14:paraId="000000FD">
      <w:pPr>
        <w:spacing w:before="240" w:line="360" w:lineRule="auto"/>
        <w:rPr/>
      </w:pPr>
      <w:r w:rsidDel="00000000" w:rsidR="00000000" w:rsidRPr="00000000">
        <w:rPr>
          <w:rtl w:val="0"/>
        </w:rPr>
        <w:t xml:space="preserve">Documento</w:t>
      </w:r>
    </w:p>
    <w:p w:rsidR="00000000" w:rsidDel="00000000" w:rsidP="00000000" w:rsidRDefault="00000000" w:rsidRPr="00000000" w14:paraId="000000FE">
      <w:pPr>
        <w:spacing w:before="240" w:line="360" w:lineRule="auto"/>
        <w:rPr/>
      </w:pPr>
      <w:hyperlink r:id="rId20">
        <w:r w:rsidDel="00000000" w:rsidR="00000000" w:rsidRPr="00000000">
          <w:rPr>
            <w:color w:val="1155cc"/>
            <w:u w:val="single"/>
            <w:rtl w:val="0"/>
          </w:rPr>
          <w:t xml:space="preserve">https://dialnet.unirioja.es/descarga/articulo/3214016.pdf</w:t>
        </w:r>
      </w:hyperlink>
      <w:r w:rsidDel="00000000" w:rsidR="00000000" w:rsidRPr="00000000">
        <w:rPr>
          <w:rtl w:val="0"/>
        </w:rPr>
      </w:r>
    </w:p>
    <w:p w:rsidR="00000000" w:rsidDel="00000000" w:rsidP="00000000" w:rsidRDefault="00000000" w:rsidRPr="00000000" w14:paraId="000000FF">
      <w:pPr>
        <w:spacing w:before="240" w:line="360" w:lineRule="auto"/>
        <w:rPr/>
      </w:pPr>
      <w:r w:rsidDel="00000000" w:rsidR="00000000" w:rsidRPr="00000000">
        <w:rPr>
          <w:b w:val="1"/>
          <w:rtl w:val="0"/>
        </w:rPr>
        <w:t xml:space="preserve">Comida y cultura</w:t>
      </w:r>
      <w:r w:rsidDel="00000000" w:rsidR="00000000" w:rsidRPr="00000000">
        <w:rPr>
          <w:rtl w:val="0"/>
        </w:rPr>
        <w:t xml:space="preserve"> </w:t>
      </w:r>
    </w:p>
    <w:p w:rsidR="00000000" w:rsidDel="00000000" w:rsidP="00000000" w:rsidRDefault="00000000" w:rsidRPr="00000000" w14:paraId="00000100">
      <w:pPr>
        <w:spacing w:before="240" w:line="360" w:lineRule="auto"/>
        <w:rPr/>
      </w:pPr>
      <w:r w:rsidDel="00000000" w:rsidR="00000000" w:rsidRPr="00000000">
        <w:rPr>
          <w:rtl w:val="0"/>
        </w:rPr>
        <w:t xml:space="preserve">La comida está presente en la vida de cualquier persona, es algo vital y una necesidad básica de la vida. Sin embargo, en un mundo tan amplio, el significado que este tiene, no es el mismo para todos. Cada cultura le da un significado distinto respecto a su territorio, valor y accesibilidad; la política, sociedad, cultura, economía y religión han ayudado a darle forma y definir los parámetros que conforman el acto de comer. </w:t>
      </w:r>
    </w:p>
    <w:p w:rsidR="00000000" w:rsidDel="00000000" w:rsidP="00000000" w:rsidRDefault="00000000" w:rsidRPr="00000000" w14:paraId="00000101">
      <w:pPr>
        <w:spacing w:before="240" w:line="360" w:lineRule="auto"/>
        <w:rPr/>
      </w:pPr>
      <w:r w:rsidDel="00000000" w:rsidR="00000000" w:rsidRPr="00000000">
        <w:rPr>
          <w:rtl w:val="0"/>
        </w:rPr>
        <w:t xml:space="preserve">Fuente</w:t>
      </w:r>
    </w:p>
    <w:p w:rsidR="00000000" w:rsidDel="00000000" w:rsidP="00000000" w:rsidRDefault="00000000" w:rsidRPr="00000000" w14:paraId="00000102">
      <w:pPr>
        <w:spacing w:before="240" w:line="360" w:lineRule="auto"/>
        <w:rPr>
          <w:color w:val="222222"/>
          <w:sz w:val="20"/>
          <w:szCs w:val="20"/>
          <w:highlight w:val="white"/>
        </w:rPr>
      </w:pPr>
      <w:r w:rsidDel="00000000" w:rsidR="00000000" w:rsidRPr="00000000">
        <w:rPr>
          <w:color w:val="222222"/>
          <w:sz w:val="20"/>
          <w:szCs w:val="20"/>
          <w:highlight w:val="white"/>
          <w:rtl w:val="0"/>
        </w:rPr>
        <w:t xml:space="preserve">Salazar, R. D. (2001). Comida y cultura: identidad y significado en el mundo contemporáneo. </w:t>
      </w:r>
      <w:r w:rsidDel="00000000" w:rsidR="00000000" w:rsidRPr="00000000">
        <w:rPr>
          <w:i w:val="1"/>
          <w:color w:val="222222"/>
          <w:sz w:val="20"/>
          <w:szCs w:val="20"/>
          <w:rtl w:val="0"/>
        </w:rPr>
        <w:t xml:space="preserve">Estudios de Asia y África</w:t>
      </w:r>
      <w:r w:rsidDel="00000000" w:rsidR="00000000" w:rsidRPr="00000000">
        <w:rPr>
          <w:color w:val="222222"/>
          <w:sz w:val="20"/>
          <w:szCs w:val="20"/>
          <w:highlight w:val="white"/>
          <w:rtl w:val="0"/>
        </w:rPr>
        <w:t xml:space="preserve">, 83-108.</w:t>
      </w:r>
    </w:p>
    <w:p w:rsidR="00000000" w:rsidDel="00000000" w:rsidP="00000000" w:rsidRDefault="00000000" w:rsidRPr="00000000" w14:paraId="00000103">
      <w:pPr>
        <w:spacing w:before="240" w:line="360" w:lineRule="auto"/>
        <w:rPr>
          <w:color w:val="222222"/>
          <w:sz w:val="20"/>
          <w:szCs w:val="20"/>
          <w:highlight w:val="white"/>
        </w:rPr>
      </w:pPr>
      <w:r w:rsidDel="00000000" w:rsidR="00000000" w:rsidRPr="00000000">
        <w:rPr>
          <w:color w:val="222222"/>
          <w:sz w:val="20"/>
          <w:szCs w:val="20"/>
          <w:highlight w:val="white"/>
          <w:rtl w:val="0"/>
        </w:rPr>
        <w:t xml:space="preserve">Documento</w:t>
      </w:r>
    </w:p>
    <w:p w:rsidR="00000000" w:rsidDel="00000000" w:rsidP="00000000" w:rsidRDefault="00000000" w:rsidRPr="00000000" w14:paraId="00000104">
      <w:pPr>
        <w:spacing w:before="240" w:line="360" w:lineRule="auto"/>
        <w:rPr/>
      </w:pPr>
      <w:hyperlink r:id="rId21">
        <w:r w:rsidDel="00000000" w:rsidR="00000000" w:rsidRPr="00000000">
          <w:rPr>
            <w:color w:val="1155cc"/>
            <w:sz w:val="20"/>
            <w:szCs w:val="20"/>
            <w:highlight w:val="white"/>
            <w:u w:val="single"/>
            <w:rtl w:val="0"/>
          </w:rPr>
          <w:t xml:space="preserve">https://www.redalyc.org/pdf/586/58636104.pdf</w:t>
        </w:r>
      </w:hyperlink>
      <w:r w:rsidDel="00000000" w:rsidR="00000000" w:rsidRPr="00000000">
        <w:rPr>
          <w:rtl w:val="0"/>
        </w:rPr>
      </w:r>
    </w:p>
    <w:p w:rsidR="00000000" w:rsidDel="00000000" w:rsidP="00000000" w:rsidRDefault="00000000" w:rsidRPr="00000000" w14:paraId="00000105">
      <w:pPr>
        <w:spacing w:before="240" w:line="360" w:lineRule="auto"/>
        <w:rPr>
          <w:b w:val="1"/>
        </w:rPr>
      </w:pPr>
      <w:r w:rsidDel="00000000" w:rsidR="00000000" w:rsidRPr="00000000">
        <w:rPr>
          <w:b w:val="1"/>
          <w:rtl w:val="0"/>
        </w:rPr>
        <w:t xml:space="preserve">Diseño interactivo</w:t>
      </w:r>
    </w:p>
    <w:p w:rsidR="00000000" w:rsidDel="00000000" w:rsidP="00000000" w:rsidRDefault="00000000" w:rsidRPr="00000000" w14:paraId="00000106">
      <w:pPr>
        <w:spacing w:before="240" w:line="360" w:lineRule="auto"/>
        <w:rPr/>
      </w:pPr>
      <w:r w:rsidDel="00000000" w:rsidR="00000000" w:rsidRPr="00000000">
        <w:rPr>
          <w:rtl w:val="0"/>
        </w:rPr>
        <w:t xml:space="preserve">Es posible pensar que, en un inicio, el diseño interactivo se enfoca en el análisis de la interacción entre un  usuario y una máquina o sistema, teniendo como fin, la creación de interfaces por las cuales las personas pueden acceder y hacer unos del sistema, sin embargo, este tipo de diseño va más allá que la simple creación de un producto. Es entonces, la manera de transmitir y comunicar a través de sonidos, colores, textos, animaciones, y cualquier otro medio que permita el paso de información y respuesta entre el sistema y el usuario. Su fin es ser un puente que garantice la transmisión de mensajes claros y bidireccional, que puede ser empleada para fines de entretenimiento, informativos, industriales y educacionales. </w:t>
      </w:r>
    </w:p>
    <w:p w:rsidR="00000000" w:rsidDel="00000000" w:rsidP="00000000" w:rsidRDefault="00000000" w:rsidRPr="00000000" w14:paraId="00000107">
      <w:pPr>
        <w:spacing w:before="240" w:line="360" w:lineRule="auto"/>
        <w:rPr/>
      </w:pPr>
      <w:r w:rsidDel="00000000" w:rsidR="00000000" w:rsidRPr="00000000">
        <w:rPr>
          <w:rtl w:val="0"/>
        </w:rPr>
        <w:t xml:space="preserve">Fuente</w:t>
      </w:r>
    </w:p>
    <w:p w:rsidR="00000000" w:rsidDel="00000000" w:rsidP="00000000" w:rsidRDefault="00000000" w:rsidRPr="00000000" w14:paraId="00000108">
      <w:pPr>
        <w:spacing w:before="240" w:line="360" w:lineRule="auto"/>
        <w:rPr/>
      </w:pPr>
      <w:r w:rsidDel="00000000" w:rsidR="00000000" w:rsidRPr="00000000">
        <w:rPr>
          <w:color w:val="222222"/>
          <w:sz w:val="20"/>
          <w:szCs w:val="20"/>
          <w:highlight w:val="white"/>
          <w:rtl w:val="0"/>
        </w:rPr>
        <w:t xml:space="preserve">Araujo, J. F. D. (2020). Diseño Interactivo. </w:t>
      </w:r>
      <w:r w:rsidDel="00000000" w:rsidR="00000000" w:rsidRPr="00000000">
        <w:rPr>
          <w:i w:val="1"/>
          <w:color w:val="222222"/>
          <w:sz w:val="20"/>
          <w:szCs w:val="20"/>
          <w:rtl w:val="0"/>
        </w:rPr>
        <w:t xml:space="preserve">Espacio Diseño</w:t>
      </w:r>
      <w:r w:rsidDel="00000000" w:rsidR="00000000" w:rsidRPr="00000000">
        <w:rPr>
          <w:color w:val="222222"/>
          <w:sz w:val="20"/>
          <w:szCs w:val="20"/>
          <w:highlight w:val="white"/>
          <w:rtl w:val="0"/>
        </w:rPr>
        <w:t xml:space="preserve">, (282-283), 3-9.</w:t>
      </w:r>
      <w:r w:rsidDel="00000000" w:rsidR="00000000" w:rsidRPr="00000000">
        <w:rPr>
          <w:rtl w:val="0"/>
        </w:rPr>
      </w:r>
    </w:p>
    <w:p w:rsidR="00000000" w:rsidDel="00000000" w:rsidP="00000000" w:rsidRDefault="00000000" w:rsidRPr="00000000" w14:paraId="00000109">
      <w:pPr>
        <w:spacing w:before="240" w:line="360" w:lineRule="auto"/>
        <w:rPr/>
      </w:pPr>
      <w:r w:rsidDel="00000000" w:rsidR="00000000" w:rsidRPr="00000000">
        <w:rPr>
          <w:rtl w:val="0"/>
        </w:rPr>
        <w:t xml:space="preserve">Documento </w:t>
      </w:r>
    </w:p>
    <w:p w:rsidR="00000000" w:rsidDel="00000000" w:rsidP="00000000" w:rsidRDefault="00000000" w:rsidRPr="00000000" w14:paraId="0000010A">
      <w:pPr>
        <w:spacing w:before="240" w:line="360" w:lineRule="auto"/>
        <w:rPr/>
      </w:pPr>
      <w:hyperlink r:id="rId22">
        <w:r w:rsidDel="00000000" w:rsidR="00000000" w:rsidRPr="00000000">
          <w:rPr>
            <w:color w:val="1155cc"/>
            <w:u w:val="single"/>
            <w:rtl w:val="0"/>
          </w:rPr>
          <w:t xml:space="preserve">https://espaciodisenoojs.xoc.uam.mx/index.php/espaciodiseno/article/download/2199/2182</w:t>
        </w:r>
      </w:hyperlink>
      <w:r w:rsidDel="00000000" w:rsidR="00000000" w:rsidRPr="00000000">
        <w:rPr>
          <w:rtl w:val="0"/>
        </w:rPr>
      </w:r>
    </w:p>
    <w:p w:rsidR="00000000" w:rsidDel="00000000" w:rsidP="00000000" w:rsidRDefault="00000000" w:rsidRPr="00000000" w14:paraId="0000010B">
      <w:pPr>
        <w:spacing w:before="240" w:line="360" w:lineRule="auto"/>
        <w:rPr>
          <w:b w:val="1"/>
        </w:rPr>
      </w:pPr>
      <w:r w:rsidDel="00000000" w:rsidR="00000000" w:rsidRPr="00000000">
        <w:rPr>
          <w:b w:val="1"/>
          <w:rtl w:val="0"/>
        </w:rPr>
        <w:t xml:space="preserve">Diseño interactivo para la enseñanza </w:t>
      </w:r>
    </w:p>
    <w:p w:rsidR="00000000" w:rsidDel="00000000" w:rsidP="00000000" w:rsidRDefault="00000000" w:rsidRPr="00000000" w14:paraId="0000010C">
      <w:pPr>
        <w:spacing w:before="240" w:line="360" w:lineRule="auto"/>
        <w:rPr/>
      </w:pPr>
      <w:r w:rsidDel="00000000" w:rsidR="00000000" w:rsidRPr="00000000">
        <w:rPr>
          <w:rtl w:val="0"/>
        </w:rPr>
        <w:t xml:space="preserve">De acuerdo con el proyecto de investigación “EL USO DEL DISEÑO INTERACTIVO Y SU INFLUENCIA EN EL PROCESO ENSEÑANZA-APRENDIZAJE DE LA ASIGNATURA CIENCIAS NATURALES DE LOS ESTUDIANTES DEL 4TO AÑO DE EDUCACIÓN GENERAL BÁSICA EN LA UNIDAD EDUCATIVA “ECUADOR”, PARROQUIA LA UNIÓN DEL CANTÓN BABAHOYO, PERIODO LECTIVO 2017-2018” donde se aplicó el diseño interactivo a un total de 97 estudiantes, se encontró una significativa mejoría en el entendimiento general y aplicación del conocimiento en la materia de ciencias naturales, demostrado que la implementación de este tipo de herramientas puede ayudar en la mejoría del proceso de enseñanza-aprendizaje fomentando interés y entendimiento en los temas de clase, así mismo como un sensación de satisfacción en los estudiantes. </w:t>
      </w:r>
    </w:p>
    <w:p w:rsidR="00000000" w:rsidDel="00000000" w:rsidP="00000000" w:rsidRDefault="00000000" w:rsidRPr="00000000" w14:paraId="0000010D">
      <w:pPr>
        <w:spacing w:before="240" w:line="360" w:lineRule="auto"/>
        <w:rPr/>
      </w:pPr>
      <w:r w:rsidDel="00000000" w:rsidR="00000000" w:rsidRPr="00000000">
        <w:rPr>
          <w:rtl w:val="0"/>
        </w:rPr>
        <w:t xml:space="preserve">Fuente</w:t>
      </w:r>
    </w:p>
    <w:p w:rsidR="00000000" w:rsidDel="00000000" w:rsidP="00000000" w:rsidRDefault="00000000" w:rsidRPr="00000000" w14:paraId="0000010E">
      <w:pPr>
        <w:spacing w:before="240" w:line="360" w:lineRule="auto"/>
        <w:rPr>
          <w:color w:val="222222"/>
          <w:highlight w:val="white"/>
        </w:rPr>
      </w:pPr>
      <w:r w:rsidDel="00000000" w:rsidR="00000000" w:rsidRPr="00000000">
        <w:rPr>
          <w:color w:val="222222"/>
          <w:highlight w:val="white"/>
          <w:rtl w:val="0"/>
        </w:rPr>
        <w:t xml:space="preserve">Gallegos Romero, M. R. (2017). </w:t>
      </w:r>
      <w:r w:rsidDel="00000000" w:rsidR="00000000" w:rsidRPr="00000000">
        <w:rPr>
          <w:i w:val="1"/>
          <w:color w:val="222222"/>
          <w:rtl w:val="0"/>
        </w:rPr>
        <w:t xml:space="preserve">El uso del diseño interactivo y su influencia en el proceso enseñanza-aprendizaje de la asignatura ciencias naturales de los estudiantes del 4to año de educación general básica en la unidad educativa “Ecuador”, parroquia la Unión del cantón Babahoyo, periodo lectivo 2017-2018</w:t>
      </w:r>
      <w:r w:rsidDel="00000000" w:rsidR="00000000" w:rsidRPr="00000000">
        <w:rPr>
          <w:color w:val="222222"/>
          <w:highlight w:val="white"/>
          <w:rtl w:val="0"/>
        </w:rPr>
        <w:t xml:space="preserve"> (Bachelor's thesis, Babahoyo: UTB, 2017).</w:t>
      </w:r>
    </w:p>
    <w:p w:rsidR="00000000" w:rsidDel="00000000" w:rsidP="00000000" w:rsidRDefault="00000000" w:rsidRPr="00000000" w14:paraId="0000010F">
      <w:pPr>
        <w:spacing w:before="240" w:line="360" w:lineRule="auto"/>
        <w:rPr>
          <w:color w:val="222222"/>
          <w:highlight w:val="white"/>
        </w:rPr>
      </w:pPr>
      <w:r w:rsidDel="00000000" w:rsidR="00000000" w:rsidRPr="00000000">
        <w:rPr>
          <w:color w:val="222222"/>
          <w:highlight w:val="white"/>
          <w:rtl w:val="0"/>
        </w:rPr>
        <w:t xml:space="preserve">Documento </w:t>
      </w:r>
    </w:p>
    <w:p w:rsidR="00000000" w:rsidDel="00000000" w:rsidP="00000000" w:rsidRDefault="00000000" w:rsidRPr="00000000" w14:paraId="00000110">
      <w:pPr>
        <w:spacing w:before="240" w:line="360" w:lineRule="auto"/>
        <w:rPr>
          <w:color w:val="222222"/>
          <w:highlight w:val="white"/>
        </w:rPr>
      </w:pPr>
      <w:hyperlink r:id="rId23">
        <w:r w:rsidDel="00000000" w:rsidR="00000000" w:rsidRPr="00000000">
          <w:rPr>
            <w:color w:val="1155cc"/>
            <w:highlight w:val="white"/>
            <w:u w:val="single"/>
            <w:rtl w:val="0"/>
          </w:rPr>
          <w:t xml:space="preserve">http://190.15.129.146/bitstream/handle/49000/2703/P-UTB-FCJSE-MMEDIA-000011.pdf?sequence=1&amp;isAllowed=y</w:t>
        </w:r>
      </w:hyperlink>
      <w:r w:rsidDel="00000000" w:rsidR="00000000" w:rsidRPr="00000000">
        <w:rPr>
          <w:rtl w:val="0"/>
        </w:rPr>
      </w:r>
    </w:p>
    <w:p w:rsidR="00000000" w:rsidDel="00000000" w:rsidP="00000000" w:rsidRDefault="00000000" w:rsidRPr="00000000" w14:paraId="00000111">
      <w:pPr>
        <w:spacing w:before="240" w:line="360" w:lineRule="auto"/>
        <w:rPr>
          <w:b w:val="1"/>
          <w:color w:val="222222"/>
          <w:highlight w:val="white"/>
        </w:rPr>
      </w:pPr>
      <w:r w:rsidDel="00000000" w:rsidR="00000000" w:rsidRPr="00000000">
        <w:rPr>
          <w:b w:val="1"/>
          <w:color w:val="222222"/>
          <w:highlight w:val="white"/>
          <w:rtl w:val="0"/>
        </w:rPr>
        <w:t xml:space="preserve">Diseño experiencial</w:t>
      </w:r>
    </w:p>
    <w:p w:rsidR="00000000" w:rsidDel="00000000" w:rsidP="00000000" w:rsidRDefault="00000000" w:rsidRPr="00000000" w14:paraId="00000112">
      <w:pPr>
        <w:spacing w:before="240" w:line="360" w:lineRule="auto"/>
        <w:rPr>
          <w:color w:val="222222"/>
          <w:highlight w:val="white"/>
        </w:rPr>
      </w:pPr>
      <w:r w:rsidDel="00000000" w:rsidR="00000000" w:rsidRPr="00000000">
        <w:rPr>
          <w:color w:val="222222"/>
          <w:highlight w:val="white"/>
          <w:rtl w:val="0"/>
        </w:rPr>
        <w:t xml:space="preserve">El diseño experiencial es aquel que deja un impacto y significado en las personas, a través de eventos recordables; esto se logra por medio de usos de nuestras emociones y sensaciones, además de los espacios, elementos y tiempos que se le dedica. Este tipo de diseño es ideal si se desea crear una recordación significativa de algo a un usuario, como lo es en el caso de la enseñanza, donde es posible transmitir de manera clara uno o varios temas. </w:t>
      </w:r>
    </w:p>
    <w:p w:rsidR="00000000" w:rsidDel="00000000" w:rsidP="00000000" w:rsidRDefault="00000000" w:rsidRPr="00000000" w14:paraId="00000113">
      <w:pPr>
        <w:spacing w:before="240" w:line="360" w:lineRule="auto"/>
        <w:rPr>
          <w:color w:val="222222"/>
          <w:highlight w:val="white"/>
        </w:rPr>
      </w:pPr>
      <w:r w:rsidDel="00000000" w:rsidR="00000000" w:rsidRPr="00000000">
        <w:rPr>
          <w:color w:val="222222"/>
          <w:highlight w:val="white"/>
          <w:rtl w:val="0"/>
        </w:rPr>
        <w:t xml:space="preserve">El diseño de experiencias busca comprometer tres componentes principales: </w:t>
      </w:r>
    </w:p>
    <w:p w:rsidR="00000000" w:rsidDel="00000000" w:rsidP="00000000" w:rsidRDefault="00000000" w:rsidRPr="00000000" w14:paraId="00000114">
      <w:pPr>
        <w:spacing w:before="240" w:line="360" w:lineRule="auto"/>
        <w:ind w:left="720" w:firstLine="0"/>
        <w:rPr>
          <w:color w:val="222222"/>
          <w:highlight w:val="white"/>
        </w:rPr>
      </w:pPr>
      <w:r w:rsidDel="00000000" w:rsidR="00000000" w:rsidRPr="00000000">
        <w:rPr>
          <w:color w:val="222222"/>
          <w:highlight w:val="white"/>
          <w:rtl w:val="0"/>
        </w:rPr>
        <w:t xml:space="preserve">“ 1. La  respuesta  estética  que  se caracteriza por sentimientos de placer o no, que se  basan  en  la  percepción  sensorial  del  objeto; 2.  La  persona  trata  de  entender  cómo  un  producto debe ser operado o vivido; 3.  La persona le  atribuye  expresiones  simbólicas,  semánticas u  otros  significados  connotativos” </w:t>
      </w:r>
    </w:p>
    <w:p w:rsidR="00000000" w:rsidDel="00000000" w:rsidP="00000000" w:rsidRDefault="00000000" w:rsidRPr="00000000" w14:paraId="00000115">
      <w:pPr>
        <w:spacing w:before="240" w:line="360" w:lineRule="auto"/>
        <w:rPr>
          <w:color w:val="222222"/>
          <w:highlight w:val="white"/>
        </w:rPr>
      </w:pPr>
      <w:r w:rsidDel="00000000" w:rsidR="00000000" w:rsidRPr="00000000">
        <w:rPr>
          <w:color w:val="222222"/>
          <w:highlight w:val="white"/>
          <w:rtl w:val="0"/>
        </w:rPr>
        <w:t xml:space="preserve">La Rotta, A. F., &amp; Arroyave, D. O. (2013). El diseño de experiencias. </w:t>
      </w:r>
      <w:r w:rsidDel="00000000" w:rsidR="00000000" w:rsidRPr="00000000">
        <w:rPr>
          <w:i w:val="1"/>
          <w:color w:val="222222"/>
          <w:highlight w:val="white"/>
          <w:rtl w:val="0"/>
        </w:rPr>
        <w:t xml:space="preserve">Revista de Arquitectura (Bogotá)</w:t>
      </w:r>
      <w:r w:rsidDel="00000000" w:rsidR="00000000" w:rsidRPr="00000000">
        <w:rPr>
          <w:color w:val="222222"/>
          <w:highlight w:val="white"/>
          <w:rtl w:val="0"/>
        </w:rPr>
        <w:t xml:space="preserve">, </w:t>
      </w:r>
      <w:r w:rsidDel="00000000" w:rsidR="00000000" w:rsidRPr="00000000">
        <w:rPr>
          <w:i w:val="1"/>
          <w:color w:val="222222"/>
          <w:highlight w:val="white"/>
          <w:rtl w:val="0"/>
        </w:rPr>
        <w:t xml:space="preserve">15</w:t>
      </w:r>
      <w:r w:rsidDel="00000000" w:rsidR="00000000" w:rsidRPr="00000000">
        <w:rPr>
          <w:color w:val="222222"/>
          <w:highlight w:val="white"/>
          <w:rtl w:val="0"/>
        </w:rPr>
        <w:t xml:space="preserve">(1), 78-83.</w:t>
      </w:r>
    </w:p>
    <w:p w:rsidR="00000000" w:rsidDel="00000000" w:rsidP="00000000" w:rsidRDefault="00000000" w:rsidRPr="00000000" w14:paraId="00000116">
      <w:pPr>
        <w:spacing w:line="360" w:lineRule="auto"/>
        <w:rPr>
          <w:color w:val="222222"/>
          <w:highlight w:val="white"/>
        </w:rPr>
      </w:pPr>
      <w:r w:rsidDel="00000000" w:rsidR="00000000" w:rsidRPr="00000000">
        <w:rPr>
          <w:rtl w:val="0"/>
        </w:rPr>
      </w:r>
    </w:p>
    <w:p w:rsidR="00000000" w:rsidDel="00000000" w:rsidP="00000000" w:rsidRDefault="00000000" w:rsidRPr="00000000" w14:paraId="00000117">
      <w:pPr>
        <w:spacing w:line="360" w:lineRule="auto"/>
        <w:rPr>
          <w:b w:val="1"/>
          <w:color w:val="222222"/>
        </w:rPr>
      </w:pPr>
      <w:r w:rsidDel="00000000" w:rsidR="00000000" w:rsidRPr="00000000">
        <w:rPr>
          <w:b w:val="1"/>
          <w:color w:val="222222"/>
          <w:rtl w:val="0"/>
        </w:rPr>
        <w:t xml:space="preserve">Food Design</w:t>
      </w:r>
    </w:p>
    <w:p w:rsidR="00000000" w:rsidDel="00000000" w:rsidP="00000000" w:rsidRDefault="00000000" w:rsidRPr="00000000" w14:paraId="00000118">
      <w:pPr>
        <w:spacing w:line="360" w:lineRule="auto"/>
        <w:rPr>
          <w:color w:val="222222"/>
          <w:highlight w:val="white"/>
        </w:rPr>
      </w:pPr>
      <w:r w:rsidDel="00000000" w:rsidR="00000000" w:rsidRPr="00000000">
        <w:rPr>
          <w:color w:val="222222"/>
          <w:highlight w:val="white"/>
          <w:rtl w:val="0"/>
        </w:rPr>
        <w:t xml:space="preserve">El food Design es una disciplina que, desde el diseño, tiene como fin mejorar la experiencia y conexión que tenemos con la comida y los alimentos, ya sea de manera individual o colectiva, a través de la intervención de una materia prima como el propio aliento, producción de espacios, servicios, sistemas, tecnologías, procesos, experiencias, tangibles e intangibles. A diferencia de la gastronomía, que es reconocido por ser el “arte de preparar los alimentos”, el food design emplea estrategias y metodologías que desde el diseño incentivan, motivan y fortalecen la conexión y el significado de alimento-persona. </w:t>
      </w:r>
    </w:p>
    <w:p w:rsidR="00000000" w:rsidDel="00000000" w:rsidP="00000000" w:rsidRDefault="00000000" w:rsidRPr="00000000" w14:paraId="00000119">
      <w:pPr>
        <w:spacing w:line="360" w:lineRule="auto"/>
        <w:rPr>
          <w:color w:val="222222"/>
          <w:highlight w:val="white"/>
        </w:rPr>
      </w:pPr>
      <w:r w:rsidDel="00000000" w:rsidR="00000000" w:rsidRPr="00000000">
        <w:rPr>
          <w:rtl w:val="0"/>
        </w:rPr>
      </w:r>
    </w:p>
    <w:p w:rsidR="00000000" w:rsidDel="00000000" w:rsidP="00000000" w:rsidRDefault="00000000" w:rsidRPr="00000000" w14:paraId="0000011A">
      <w:pPr>
        <w:spacing w:line="360" w:lineRule="auto"/>
        <w:rPr>
          <w:color w:val="121212"/>
          <w:highlight w:val="white"/>
        </w:rPr>
      </w:pPr>
      <w:r w:rsidDel="00000000" w:rsidR="00000000" w:rsidRPr="00000000">
        <w:rPr>
          <w:color w:val="222222"/>
          <w:highlight w:val="white"/>
          <w:rtl w:val="0"/>
        </w:rPr>
        <w:t xml:space="preserve">Según la Red Latinoamericana de Diseño y Alimentos, constituidos como una comunidad, el food design se emplea desde el diseño para “ </w:t>
      </w:r>
      <w:r w:rsidDel="00000000" w:rsidR="00000000" w:rsidRPr="00000000">
        <w:rPr>
          <w:b w:val="1"/>
          <w:color w:val="121212"/>
          <w:highlight w:val="white"/>
          <w:rtl w:val="0"/>
        </w:rPr>
        <w:t xml:space="preserve">entender, envisionar y participar de los sentidos del cuidado y salud de estos ecosistemas, </w:t>
      </w:r>
      <w:r w:rsidDel="00000000" w:rsidR="00000000" w:rsidRPr="00000000">
        <w:rPr>
          <w:color w:val="121212"/>
          <w:highlight w:val="white"/>
          <w:rtl w:val="0"/>
        </w:rPr>
        <w:t xml:space="preserve">para el bien de todas y todos los seres vivos dentro del mismísimo planeta que nos aloja.” (</w:t>
      </w:r>
      <w:r w:rsidDel="00000000" w:rsidR="00000000" w:rsidRPr="00000000">
        <w:rPr>
          <w:i w:val="1"/>
          <w:highlight w:val="white"/>
          <w:rtl w:val="0"/>
        </w:rPr>
        <w:t xml:space="preserve">RedLADA - Red Latinoamericana de Diseño y Alimentos</w:t>
      </w:r>
      <w:r w:rsidDel="00000000" w:rsidR="00000000" w:rsidRPr="00000000">
        <w:rPr>
          <w:highlight w:val="white"/>
          <w:rtl w:val="0"/>
        </w:rPr>
        <w:t xml:space="preserve">. (s. f.). https://www.lafooddesign.org/)</w:t>
      </w:r>
      <w:r w:rsidDel="00000000" w:rsidR="00000000" w:rsidRPr="00000000">
        <w:rPr>
          <w:color w:val="121212"/>
          <w:highlight w:val="white"/>
          <w:rtl w:val="0"/>
        </w:rPr>
        <w:t xml:space="preserve">. Siendo entonces el food design una manera de ayudar a las personas a cuidar de sí mismas a través del consumo consciente de sus alimentos, beneficiando su bienestar general.</w:t>
      </w:r>
    </w:p>
    <w:p w:rsidR="00000000" w:rsidDel="00000000" w:rsidP="00000000" w:rsidRDefault="00000000" w:rsidRPr="00000000" w14:paraId="0000011B">
      <w:pPr>
        <w:spacing w:line="360" w:lineRule="auto"/>
        <w:rPr>
          <w:color w:val="222222"/>
          <w:highlight w:val="white"/>
        </w:rPr>
      </w:pPr>
      <w:r w:rsidDel="00000000" w:rsidR="00000000" w:rsidRPr="00000000">
        <w:rPr>
          <w:color w:val="121212"/>
          <w:highlight w:val="white"/>
          <w:rtl w:val="0"/>
        </w:rPr>
        <w:t xml:space="preserve">Del mismo modo, el food design busca facilitar y proporcionar información valiosa a las personas sobre los alimentos que puedan adaptarse a sus necesidades y contextos, mientras une valores culturales y saberes. </w:t>
      </w:r>
      <w:r w:rsidDel="00000000" w:rsidR="00000000" w:rsidRPr="00000000">
        <w:rPr>
          <w:rtl w:val="0"/>
        </w:rPr>
      </w:r>
    </w:p>
    <w:p w:rsidR="00000000" w:rsidDel="00000000" w:rsidP="00000000" w:rsidRDefault="00000000" w:rsidRPr="00000000" w14:paraId="0000011C">
      <w:pPr>
        <w:spacing w:line="360" w:lineRule="auto"/>
        <w:rPr>
          <w:color w:val="222222"/>
          <w:highlight w:val="white"/>
        </w:rPr>
      </w:pPr>
      <w:r w:rsidDel="00000000" w:rsidR="00000000" w:rsidRPr="00000000">
        <w:rPr>
          <w:rtl w:val="0"/>
        </w:rPr>
      </w:r>
    </w:p>
    <w:p w:rsidR="00000000" w:rsidDel="00000000" w:rsidP="00000000" w:rsidRDefault="00000000" w:rsidRPr="00000000" w14:paraId="0000011D">
      <w:pPr>
        <w:spacing w:line="360" w:lineRule="auto"/>
        <w:rPr>
          <w:color w:val="121212"/>
          <w:highlight w:val="white"/>
        </w:rPr>
      </w:pPr>
      <w:r w:rsidDel="00000000" w:rsidR="00000000" w:rsidRPr="00000000">
        <w:rPr>
          <w:color w:val="121212"/>
          <w:highlight w:val="white"/>
          <w:rtl w:val="0"/>
        </w:rPr>
        <w:t xml:space="preserve">Entendiendo que DyA se refiere a toda </w:t>
      </w:r>
      <w:r w:rsidDel="00000000" w:rsidR="00000000" w:rsidRPr="00000000">
        <w:rPr>
          <w:b w:val="1"/>
          <w:color w:val="121212"/>
          <w:highlight w:val="white"/>
          <w:rtl w:val="0"/>
        </w:rPr>
        <w:t xml:space="preserve">acción</w:t>
      </w:r>
      <w:r w:rsidDel="00000000" w:rsidR="00000000" w:rsidRPr="00000000">
        <w:rPr>
          <w:color w:val="121212"/>
          <w:highlight w:val="white"/>
          <w:rtl w:val="0"/>
        </w:rPr>
        <w:t xml:space="preserve"> que </w:t>
      </w:r>
      <w:r w:rsidDel="00000000" w:rsidR="00000000" w:rsidRPr="00000000">
        <w:rPr>
          <w:b w:val="1"/>
          <w:color w:val="121212"/>
          <w:highlight w:val="white"/>
          <w:rtl w:val="0"/>
        </w:rPr>
        <w:t xml:space="preserve">mejore</w:t>
      </w:r>
      <w:r w:rsidDel="00000000" w:rsidR="00000000" w:rsidRPr="00000000">
        <w:rPr>
          <w:color w:val="121212"/>
          <w:highlight w:val="white"/>
          <w:rtl w:val="0"/>
        </w:rPr>
        <w:t xml:space="preserve"> nuestra </w:t>
      </w:r>
      <w:r w:rsidDel="00000000" w:rsidR="00000000" w:rsidRPr="00000000">
        <w:rPr>
          <w:b w:val="1"/>
          <w:color w:val="121212"/>
          <w:highlight w:val="white"/>
          <w:rtl w:val="0"/>
        </w:rPr>
        <w:t xml:space="preserve">relación</w:t>
      </w:r>
      <w:r w:rsidDel="00000000" w:rsidR="00000000" w:rsidRPr="00000000">
        <w:rPr>
          <w:color w:val="121212"/>
          <w:highlight w:val="white"/>
          <w:rtl w:val="0"/>
        </w:rPr>
        <w:t xml:space="preserve"> con la comida y alimentos ...</w:t>
      </w:r>
    </w:p>
    <w:p w:rsidR="00000000" w:rsidDel="00000000" w:rsidP="00000000" w:rsidRDefault="00000000" w:rsidRPr="00000000" w14:paraId="0000011E">
      <w:pPr>
        <w:spacing w:line="360" w:lineRule="auto"/>
        <w:rPr>
          <w:color w:val="121212"/>
          <w:highlight w:val="white"/>
        </w:rPr>
      </w:pPr>
      <w:r w:rsidDel="00000000" w:rsidR="00000000" w:rsidRPr="00000000">
        <w:rPr>
          <w:b w:val="1"/>
          <w:color w:val="121212"/>
          <w:highlight w:val="white"/>
          <w:rtl w:val="0"/>
        </w:rPr>
        <w:t xml:space="preserve">Acción</w:t>
      </w:r>
      <w:r w:rsidDel="00000000" w:rsidR="00000000" w:rsidRPr="00000000">
        <w:rPr>
          <w:color w:val="121212"/>
          <w:highlight w:val="white"/>
          <w:rtl w:val="0"/>
        </w:rPr>
        <w:t xml:space="preserve">: pueden ser de distintas índoles, sean reflexivos e investigativos, aplicados a nivel tangible (físico, técnico, etc.) e intangible (social, conceptual, etc.).</w:t>
      </w:r>
    </w:p>
    <w:p w:rsidR="00000000" w:rsidDel="00000000" w:rsidP="00000000" w:rsidRDefault="00000000" w:rsidRPr="00000000" w14:paraId="0000011F">
      <w:pPr>
        <w:spacing w:line="360" w:lineRule="auto"/>
        <w:rPr>
          <w:color w:val="121212"/>
          <w:highlight w:val="white"/>
        </w:rPr>
      </w:pPr>
      <w:r w:rsidDel="00000000" w:rsidR="00000000" w:rsidRPr="00000000">
        <w:rPr>
          <w:b w:val="1"/>
          <w:color w:val="121212"/>
          <w:highlight w:val="white"/>
          <w:rtl w:val="0"/>
        </w:rPr>
        <w:t xml:space="preserve">Mejora</w:t>
      </w:r>
      <w:r w:rsidDel="00000000" w:rsidR="00000000" w:rsidRPr="00000000">
        <w:rPr>
          <w:color w:val="121212"/>
          <w:highlight w:val="white"/>
          <w:rtl w:val="0"/>
        </w:rPr>
        <w:t xml:space="preserve">: dado que estas dependen de qué tipo, para quiénes, qué medidores se utilizan y demás relatividades, acá se hace énfasis en el sentido y propósito de que las mejoras sean para el bien común de la mayor cantidad de seres vivos, globalmente y a lo largo del tiempo.</w:t>
      </w:r>
    </w:p>
    <w:p w:rsidR="00000000" w:rsidDel="00000000" w:rsidP="00000000" w:rsidRDefault="00000000" w:rsidRPr="00000000" w14:paraId="00000120">
      <w:pPr>
        <w:spacing w:line="360" w:lineRule="auto"/>
        <w:rPr>
          <w:color w:val="121212"/>
          <w:highlight w:val="white"/>
        </w:rPr>
      </w:pPr>
      <w:r w:rsidDel="00000000" w:rsidR="00000000" w:rsidRPr="00000000">
        <w:rPr>
          <w:b w:val="1"/>
          <w:color w:val="121212"/>
          <w:highlight w:val="white"/>
          <w:rtl w:val="0"/>
        </w:rPr>
        <w:t xml:space="preserve">Relación</w:t>
      </w:r>
      <w:r w:rsidDel="00000000" w:rsidR="00000000" w:rsidRPr="00000000">
        <w:rPr>
          <w:color w:val="121212"/>
          <w:highlight w:val="white"/>
          <w:rtl w:val="0"/>
        </w:rPr>
        <w:t xml:space="preserve">: hay muchas maneras en las cuales nos relacionamos e interactuamos con la comida, lo importante es que esta relación sea conectada, plena y sustentable.</w:t>
      </w:r>
    </w:p>
    <w:p w:rsidR="00000000" w:rsidDel="00000000" w:rsidP="00000000" w:rsidRDefault="00000000" w:rsidRPr="00000000" w14:paraId="00000121">
      <w:pPr>
        <w:spacing w:line="360" w:lineRule="auto"/>
        <w:rPr>
          <w:b w:val="1"/>
          <w:color w:val="121212"/>
          <w:highlight w:val="white"/>
        </w:rPr>
      </w:pPr>
      <w:r w:rsidDel="00000000" w:rsidR="00000000" w:rsidRPr="00000000">
        <w:rPr>
          <w:rtl w:val="0"/>
        </w:rPr>
      </w:r>
    </w:p>
    <w:p w:rsidR="00000000" w:rsidDel="00000000" w:rsidP="00000000" w:rsidRDefault="00000000" w:rsidRPr="00000000" w14:paraId="00000122">
      <w:pPr>
        <w:spacing w:line="360" w:lineRule="auto"/>
        <w:rPr>
          <w:color w:val="222222"/>
          <w:highlight w:val="white"/>
        </w:rPr>
      </w:pPr>
      <w:r w:rsidDel="00000000" w:rsidR="00000000" w:rsidRPr="00000000">
        <w:rPr>
          <w:b w:val="1"/>
          <w:color w:val="121212"/>
          <w:highlight w:val="white"/>
          <w:rtl w:val="0"/>
        </w:rPr>
        <w:t xml:space="preserve">(Esto último es de un libro buenísimo… pues no se si es un libro, al menos es un escrito chévere) </w:t>
      </w:r>
      <w:r w:rsidDel="00000000" w:rsidR="00000000" w:rsidRPr="00000000">
        <w:rPr>
          <w:rtl w:val="0"/>
        </w:rPr>
      </w:r>
    </w:p>
    <w:p w:rsidR="00000000" w:rsidDel="00000000" w:rsidP="00000000" w:rsidRDefault="00000000" w:rsidRPr="00000000" w14:paraId="00000123">
      <w:pPr>
        <w:spacing w:line="360" w:lineRule="auto"/>
        <w:rPr>
          <w:color w:val="222222"/>
          <w:highlight w:val="white"/>
        </w:rPr>
      </w:pPr>
      <w:r w:rsidDel="00000000" w:rsidR="00000000" w:rsidRPr="00000000">
        <w:rPr>
          <w:rtl w:val="0"/>
        </w:rPr>
      </w:r>
    </w:p>
    <w:p w:rsidR="00000000" w:rsidDel="00000000" w:rsidP="00000000" w:rsidRDefault="00000000" w:rsidRPr="00000000" w14:paraId="00000124">
      <w:pPr>
        <w:spacing w:line="360" w:lineRule="auto"/>
        <w:rPr>
          <w:color w:val="222222"/>
          <w:highlight w:val="white"/>
        </w:rPr>
      </w:pPr>
      <w:r w:rsidDel="00000000" w:rsidR="00000000" w:rsidRPr="00000000">
        <w:rPr>
          <w:color w:val="222222"/>
          <w:highlight w:val="white"/>
          <w:rtl w:val="0"/>
        </w:rPr>
        <w:t xml:space="preserve">Fuentes</w:t>
      </w:r>
    </w:p>
    <w:p w:rsidR="00000000" w:rsidDel="00000000" w:rsidP="00000000" w:rsidRDefault="00000000" w:rsidRPr="00000000" w14:paraId="00000125">
      <w:pPr>
        <w:spacing w:line="360" w:lineRule="auto"/>
        <w:rPr>
          <w:color w:val="222222"/>
          <w:highlight w:val="white"/>
        </w:rPr>
      </w:pPr>
      <w:hyperlink r:id="rId24">
        <w:r w:rsidDel="00000000" w:rsidR="00000000" w:rsidRPr="00000000">
          <w:rPr>
            <w:color w:val="1155cc"/>
            <w:highlight w:val="white"/>
            <w:u w:val="single"/>
            <w:rtl w:val="0"/>
          </w:rPr>
          <w:t xml:space="preserve">https://www.lafooddesign.org</w:t>
        </w:r>
      </w:hyperlink>
      <w:r w:rsidDel="00000000" w:rsidR="00000000" w:rsidRPr="00000000">
        <w:rPr>
          <w:color w:val="222222"/>
          <w:highlight w:val="white"/>
          <w:rtl w:val="0"/>
        </w:rPr>
        <w:t xml:space="preserve"> RedLADA</w:t>
      </w:r>
    </w:p>
    <w:p w:rsidR="00000000" w:rsidDel="00000000" w:rsidP="00000000" w:rsidRDefault="00000000" w:rsidRPr="00000000" w14:paraId="00000126">
      <w:pPr>
        <w:spacing w:line="360" w:lineRule="auto"/>
        <w:rPr>
          <w:color w:val="222222"/>
          <w:highlight w:val="white"/>
        </w:rPr>
      </w:pPr>
      <w:hyperlink r:id="rId25">
        <w:r w:rsidDel="00000000" w:rsidR="00000000" w:rsidRPr="00000000">
          <w:rPr>
            <w:color w:val="1155cc"/>
            <w:highlight w:val="white"/>
            <w:u w:val="single"/>
            <w:rtl w:val="0"/>
          </w:rPr>
          <w:t xml:space="preserve">https://dosisdediseno.com/que-es-food-design/</w:t>
        </w:r>
      </w:hyperlink>
      <w:r w:rsidDel="00000000" w:rsidR="00000000" w:rsidRPr="00000000">
        <w:rPr>
          <w:rtl w:val="0"/>
        </w:rPr>
      </w:r>
    </w:p>
    <w:p w:rsidR="00000000" w:rsidDel="00000000" w:rsidP="00000000" w:rsidRDefault="00000000" w:rsidRPr="00000000" w14:paraId="00000127">
      <w:pPr>
        <w:spacing w:line="360" w:lineRule="auto"/>
        <w:rPr>
          <w:color w:val="222222"/>
          <w:highlight w:val="white"/>
        </w:rPr>
      </w:pPr>
      <w:r w:rsidDel="00000000" w:rsidR="00000000" w:rsidRPr="00000000">
        <w:rPr>
          <w:rtl w:val="0"/>
        </w:rPr>
      </w:r>
    </w:p>
    <w:p w:rsidR="00000000" w:rsidDel="00000000" w:rsidP="00000000" w:rsidRDefault="00000000" w:rsidRPr="00000000" w14:paraId="00000128">
      <w:pPr>
        <w:spacing w:line="360" w:lineRule="auto"/>
        <w:rPr>
          <w:color w:val="222222"/>
          <w:highlight w:val="white"/>
        </w:rPr>
      </w:pPr>
      <w:r w:rsidDel="00000000" w:rsidR="00000000" w:rsidRPr="00000000">
        <w:rPr>
          <w:color w:val="222222"/>
          <w:highlight w:val="white"/>
          <w:rtl w:val="0"/>
        </w:rPr>
        <w:t xml:space="preserve">Documento chévere</w:t>
      </w:r>
    </w:p>
    <w:p w:rsidR="00000000" w:rsidDel="00000000" w:rsidP="00000000" w:rsidRDefault="00000000" w:rsidRPr="00000000" w14:paraId="00000129">
      <w:pPr>
        <w:spacing w:line="360" w:lineRule="auto"/>
        <w:rPr>
          <w:color w:val="222222"/>
          <w:highlight w:val="white"/>
        </w:rPr>
      </w:pPr>
      <w:r w:rsidDel="00000000" w:rsidR="00000000" w:rsidRPr="00000000">
        <w:rPr>
          <w:color w:val="222222"/>
          <w:highlight w:val="white"/>
          <w:rtl w:val="0"/>
        </w:rPr>
        <w:t xml:space="preserve">Pedro Ressing. (2014). Bienvenidos al Food Design un compendio de referencia. </w:t>
      </w:r>
    </w:p>
    <w:p w:rsidR="00000000" w:rsidDel="00000000" w:rsidP="00000000" w:rsidRDefault="00000000" w:rsidRPr="00000000" w14:paraId="0000012A">
      <w:pPr>
        <w:spacing w:line="360" w:lineRule="auto"/>
        <w:rPr>
          <w:color w:val="222222"/>
          <w:highlight w:val="white"/>
        </w:rPr>
      </w:pPr>
      <w:hyperlink r:id="rId26">
        <w:r w:rsidDel="00000000" w:rsidR="00000000" w:rsidRPr="00000000">
          <w:rPr>
            <w:color w:val="1155cc"/>
            <w:highlight w:val="white"/>
            <w:u w:val="single"/>
            <w:rtl w:val="0"/>
          </w:rPr>
          <w:t xml:space="preserve">http://www.fdxe.org/docs/Bienvenidos_al_FD.pdf</w:t>
        </w:r>
      </w:hyperlink>
      <w:r w:rsidDel="00000000" w:rsidR="00000000" w:rsidRPr="00000000">
        <w:rPr>
          <w:rtl w:val="0"/>
        </w:rPr>
      </w:r>
    </w:p>
    <w:p w:rsidR="00000000" w:rsidDel="00000000" w:rsidP="00000000" w:rsidRDefault="00000000" w:rsidRPr="00000000" w14:paraId="0000012B">
      <w:pPr>
        <w:spacing w:line="360" w:lineRule="auto"/>
        <w:rPr>
          <w:color w:val="222222"/>
          <w:highlight w:val="white"/>
        </w:rPr>
      </w:pPr>
      <w:hyperlink r:id="rId27">
        <w:r w:rsidDel="00000000" w:rsidR="00000000" w:rsidRPr="00000000">
          <w:rPr>
            <w:color w:val="1155cc"/>
            <w:highlight w:val="white"/>
            <w:u w:val="single"/>
            <w:rtl w:val="0"/>
          </w:rPr>
          <w:t xml:space="preserve">https://ieh.fadu.uba.ar/wp-content/uploads/2024/04/2014-2019-na-isbn-9789974857544-bienvenidos-al-food-design.pdf</w:t>
        </w:r>
      </w:hyperlink>
      <w:r w:rsidDel="00000000" w:rsidR="00000000" w:rsidRPr="00000000">
        <w:rPr>
          <w:rtl w:val="0"/>
        </w:rPr>
      </w:r>
    </w:p>
    <w:p w:rsidR="00000000" w:rsidDel="00000000" w:rsidP="00000000" w:rsidRDefault="00000000" w:rsidRPr="00000000" w14:paraId="0000012C">
      <w:pPr>
        <w:spacing w:line="360" w:lineRule="auto"/>
        <w:rPr>
          <w:color w:val="222222"/>
          <w:highlight w:val="white"/>
        </w:rPr>
      </w:pPr>
      <w:r w:rsidDel="00000000" w:rsidR="00000000" w:rsidRPr="00000000">
        <w:rPr>
          <w:rtl w:val="0"/>
        </w:rPr>
      </w:r>
    </w:p>
    <w:p w:rsidR="00000000" w:rsidDel="00000000" w:rsidP="00000000" w:rsidRDefault="00000000" w:rsidRPr="00000000" w14:paraId="0000012D">
      <w:pPr>
        <w:spacing w:line="360" w:lineRule="auto"/>
        <w:rPr>
          <w:color w:val="222222"/>
          <w:highlight w:val="white"/>
        </w:rPr>
      </w:pPr>
      <w:r w:rsidDel="00000000" w:rsidR="00000000" w:rsidRPr="00000000">
        <w:rPr>
          <w:color w:val="222222"/>
          <w:highlight w:val="white"/>
          <w:rtl w:val="0"/>
        </w:rPr>
        <w:t xml:space="preserve">Diseño de alimentación </w:t>
      </w:r>
    </w:p>
    <w:p w:rsidR="00000000" w:rsidDel="00000000" w:rsidP="00000000" w:rsidRDefault="00000000" w:rsidRPr="00000000" w14:paraId="0000012E">
      <w:pPr>
        <w:spacing w:line="360" w:lineRule="auto"/>
        <w:rPr>
          <w:color w:val="222222"/>
          <w:highlight w:val="white"/>
        </w:rPr>
      </w:pPr>
      <w:r w:rsidDel="00000000" w:rsidR="00000000" w:rsidRPr="00000000">
        <w:rPr>
          <w:rtl w:val="0"/>
        </w:rPr>
      </w:r>
    </w:p>
    <w:p w:rsidR="00000000" w:rsidDel="00000000" w:rsidP="00000000" w:rsidRDefault="00000000" w:rsidRPr="00000000" w14:paraId="0000012F">
      <w:pPr>
        <w:spacing w:line="360" w:lineRule="auto"/>
        <w:rPr>
          <w:color w:val="222222"/>
          <w:highlight w:val="white"/>
        </w:rPr>
      </w:pPr>
      <w:r w:rsidDel="00000000" w:rsidR="00000000" w:rsidRPr="00000000">
        <w:rPr>
          <w:color w:val="222222"/>
          <w:highlight w:val="white"/>
          <w:rtl w:val="0"/>
        </w:rPr>
        <w:t xml:space="preserve">Fuente</w:t>
      </w:r>
    </w:p>
    <w:p w:rsidR="00000000" w:rsidDel="00000000" w:rsidP="00000000" w:rsidRDefault="00000000" w:rsidRPr="00000000" w14:paraId="00000130">
      <w:pPr>
        <w:spacing w:line="360" w:lineRule="auto"/>
        <w:rPr>
          <w:color w:val="222222"/>
          <w:highlight w:val="white"/>
        </w:rPr>
      </w:pPr>
      <w:r w:rsidDel="00000000" w:rsidR="00000000" w:rsidRPr="00000000">
        <w:rPr>
          <w:highlight w:val="white"/>
          <w:rtl w:val="0"/>
        </w:rPr>
        <w:t xml:space="preserve">Potosí Benavides, Christian Camilo, Muñoz Guachavez, Danny Arley, &amp; Cordoba Cely, Carlos. (2020). DISEÑO DE COMIDA COMO FUENTE DE INNOVACIÓN SOCIAL. </w:t>
      </w:r>
      <w:r w:rsidDel="00000000" w:rsidR="00000000" w:rsidRPr="00000000">
        <w:rPr>
          <w:i w:val="1"/>
          <w:highlight w:val="white"/>
          <w:rtl w:val="0"/>
        </w:rPr>
        <w:t xml:space="preserve">Tendencias</w:t>
      </w:r>
      <w:r w:rsidDel="00000000" w:rsidR="00000000" w:rsidRPr="00000000">
        <w:rPr>
          <w:highlight w:val="white"/>
          <w:rtl w:val="0"/>
        </w:rPr>
        <w:t xml:space="preserve">, </w:t>
      </w:r>
      <w:r w:rsidDel="00000000" w:rsidR="00000000" w:rsidRPr="00000000">
        <w:rPr>
          <w:i w:val="1"/>
          <w:highlight w:val="white"/>
          <w:rtl w:val="0"/>
        </w:rPr>
        <w:t xml:space="preserve">21</w:t>
      </w:r>
      <w:r w:rsidDel="00000000" w:rsidR="00000000" w:rsidRPr="00000000">
        <w:rPr>
          <w:highlight w:val="white"/>
          <w:rtl w:val="0"/>
        </w:rPr>
        <w:t xml:space="preserve">(1), 84-109. </w:t>
      </w:r>
      <w:hyperlink r:id="rId28">
        <w:r w:rsidDel="00000000" w:rsidR="00000000" w:rsidRPr="00000000">
          <w:rPr>
            <w:color w:val="555555"/>
            <w:highlight w:val="white"/>
            <w:rtl w:val="0"/>
          </w:rPr>
          <w:t xml:space="preserve">https://doi.org/10.22267/rtend.202101.128</w:t>
        </w:r>
      </w:hyperlink>
      <w:r w:rsidDel="00000000" w:rsidR="00000000" w:rsidRPr="00000000">
        <w:rPr>
          <w:rtl w:val="0"/>
        </w:rPr>
      </w:r>
    </w:p>
    <w:p w:rsidR="00000000" w:rsidDel="00000000" w:rsidP="00000000" w:rsidRDefault="00000000" w:rsidRPr="00000000" w14:paraId="00000131">
      <w:pPr>
        <w:spacing w:line="360" w:lineRule="auto"/>
        <w:rPr>
          <w:color w:val="222222"/>
          <w:highlight w:val="white"/>
        </w:rPr>
      </w:pPr>
      <w:r w:rsidDel="00000000" w:rsidR="00000000" w:rsidRPr="00000000">
        <w:rPr>
          <w:color w:val="222222"/>
          <w:highlight w:val="white"/>
          <w:rtl w:val="0"/>
        </w:rPr>
        <w:t xml:space="preserve">Documento</w:t>
      </w:r>
    </w:p>
    <w:p w:rsidR="00000000" w:rsidDel="00000000" w:rsidP="00000000" w:rsidRDefault="00000000" w:rsidRPr="00000000" w14:paraId="00000132">
      <w:pPr>
        <w:spacing w:line="360" w:lineRule="auto"/>
        <w:rPr>
          <w:color w:val="222222"/>
          <w:highlight w:val="white"/>
        </w:rPr>
      </w:pPr>
      <w:hyperlink r:id="rId29">
        <w:r w:rsidDel="00000000" w:rsidR="00000000" w:rsidRPr="00000000">
          <w:rPr>
            <w:color w:val="1155cc"/>
            <w:highlight w:val="white"/>
            <w:u w:val="single"/>
            <w:rtl w:val="0"/>
          </w:rPr>
          <w:t xml:space="preserve">http://www.scielo.org.co/pdf/tend/v21n1/2539-0554-tend-21-01-84.pdf</w:t>
        </w:r>
      </w:hyperlink>
      <w:r w:rsidDel="00000000" w:rsidR="00000000" w:rsidRPr="00000000">
        <w:rPr>
          <w:rtl w:val="0"/>
        </w:rPr>
      </w:r>
    </w:p>
    <w:p w:rsidR="00000000" w:rsidDel="00000000" w:rsidP="00000000" w:rsidRDefault="00000000" w:rsidRPr="00000000" w14:paraId="00000133">
      <w:pPr>
        <w:spacing w:line="360" w:lineRule="auto"/>
        <w:rPr>
          <w:b w:val="1"/>
          <w:color w:val="222222"/>
          <w:highlight w:val="white"/>
        </w:rPr>
      </w:pPr>
      <w:r w:rsidDel="00000000" w:rsidR="00000000" w:rsidRPr="00000000">
        <w:rPr>
          <w:rtl w:val="0"/>
        </w:rPr>
      </w:r>
    </w:p>
    <w:p w:rsidR="00000000" w:rsidDel="00000000" w:rsidP="00000000" w:rsidRDefault="00000000" w:rsidRPr="00000000" w14:paraId="00000134">
      <w:pPr>
        <w:spacing w:line="360" w:lineRule="auto"/>
        <w:rPr>
          <w:b w:val="1"/>
          <w:color w:val="222222"/>
        </w:rPr>
      </w:pPr>
      <w:r w:rsidDel="00000000" w:rsidR="00000000" w:rsidRPr="00000000">
        <w:rPr>
          <w:b w:val="1"/>
          <w:color w:val="222222"/>
          <w:rtl w:val="0"/>
        </w:rPr>
        <w:t xml:space="preserve">Benchmarking</w:t>
      </w:r>
    </w:p>
    <w:p w:rsidR="00000000" w:rsidDel="00000000" w:rsidP="00000000" w:rsidRDefault="00000000" w:rsidRPr="00000000" w14:paraId="00000135">
      <w:pPr>
        <w:spacing w:line="360" w:lineRule="auto"/>
        <w:rPr>
          <w:color w:val="222222"/>
        </w:rPr>
      </w:pPr>
      <w:r w:rsidDel="00000000" w:rsidR="00000000" w:rsidRPr="00000000">
        <w:rPr>
          <w:color w:val="222222"/>
          <w:rtl w:val="0"/>
        </w:rPr>
        <w:t xml:space="preserve">Tabla de doble entrada</w:t>
      </w:r>
    </w:p>
    <w:p w:rsidR="00000000" w:rsidDel="00000000" w:rsidP="00000000" w:rsidRDefault="00000000" w:rsidRPr="00000000" w14:paraId="00000136">
      <w:pPr>
        <w:spacing w:after="160" w:line="278.00000000000006" w:lineRule="auto"/>
        <w:rPr>
          <w:rFonts w:ascii="Agrandir" w:cs="Agrandir" w:eastAsia="Agrandir" w:hAnsi="Agrandir"/>
          <w:b w:val="1"/>
        </w:rPr>
      </w:pPr>
      <w:r w:rsidDel="00000000" w:rsidR="00000000" w:rsidRPr="00000000">
        <w:rPr>
          <w:rFonts w:ascii="Agrandir" w:cs="Agrandir" w:eastAsia="Agrandir" w:hAnsi="Agrandir"/>
          <w:b w:val="1"/>
          <w:rtl w:val="0"/>
        </w:rPr>
        <w:t xml:space="preserve">CRITERIOS</w:t>
      </w:r>
    </w:p>
    <w:p w:rsidR="00000000" w:rsidDel="00000000" w:rsidP="00000000" w:rsidRDefault="00000000" w:rsidRPr="00000000" w14:paraId="00000137">
      <w:pPr>
        <w:numPr>
          <w:ilvl w:val="0"/>
          <w:numId w:val="3"/>
        </w:numPr>
        <w:spacing w:line="278.00000000000006" w:lineRule="auto"/>
        <w:ind w:left="720" w:hanging="360"/>
        <w:rPr>
          <w:rFonts w:ascii="Agrandir" w:cs="Agrandir" w:eastAsia="Agrandir" w:hAnsi="Agrandir"/>
        </w:rPr>
      </w:pPr>
      <w:r w:rsidDel="00000000" w:rsidR="00000000" w:rsidRPr="00000000">
        <w:rPr>
          <w:rFonts w:ascii="Agrandir" w:cs="Agrandir" w:eastAsia="Agrandir" w:hAnsi="Agrandir"/>
          <w:b w:val="1"/>
          <w:rtl w:val="0"/>
        </w:rPr>
        <w:t xml:space="preserve">Tono de Comunicación </w:t>
      </w:r>
      <w:r w:rsidDel="00000000" w:rsidR="00000000" w:rsidRPr="00000000">
        <w:rPr>
          <w:rFonts w:ascii="Agrandir" w:cs="Agrandir" w:eastAsia="Agrandir" w:hAnsi="Agrandir"/>
          <w:rtl w:val="0"/>
        </w:rPr>
        <w:t xml:space="preserve">– Como un producto/servicio/campaña se expresa hacia su público objetivo logrando capturar su atención asertivamente.</w:t>
      </w:r>
    </w:p>
    <w:p w:rsidR="00000000" w:rsidDel="00000000" w:rsidP="00000000" w:rsidRDefault="00000000" w:rsidRPr="00000000" w14:paraId="00000138">
      <w:pPr>
        <w:numPr>
          <w:ilvl w:val="0"/>
          <w:numId w:val="3"/>
        </w:numPr>
        <w:spacing w:line="278.00000000000006" w:lineRule="auto"/>
        <w:ind w:left="720" w:hanging="360"/>
        <w:rPr>
          <w:rFonts w:ascii="Agrandir" w:cs="Agrandir" w:eastAsia="Agrandir" w:hAnsi="Agrandir"/>
        </w:rPr>
      </w:pPr>
      <w:r w:rsidDel="00000000" w:rsidR="00000000" w:rsidRPr="00000000">
        <w:rPr>
          <w:rFonts w:ascii="Agrandir" w:cs="Agrandir" w:eastAsia="Agrandir" w:hAnsi="Agrandir"/>
          <w:b w:val="1"/>
          <w:rtl w:val="0"/>
        </w:rPr>
        <w:t xml:space="preserve">Diseño Visual</w:t>
      </w:r>
      <w:r w:rsidDel="00000000" w:rsidR="00000000" w:rsidRPr="00000000">
        <w:rPr>
          <w:rFonts w:ascii="Agrandir" w:cs="Agrandir" w:eastAsia="Agrandir" w:hAnsi="Agrandir"/>
          <w:rtl w:val="0"/>
        </w:rPr>
        <w:t xml:space="preserve"> – Atractivo visual que un producto/servicio/campaña posee permitiéndole ser relevante para un público joven.</w:t>
      </w:r>
    </w:p>
    <w:p w:rsidR="00000000" w:rsidDel="00000000" w:rsidP="00000000" w:rsidRDefault="00000000" w:rsidRPr="00000000" w14:paraId="00000139">
      <w:pPr>
        <w:numPr>
          <w:ilvl w:val="0"/>
          <w:numId w:val="3"/>
        </w:numPr>
        <w:spacing w:line="278.00000000000006" w:lineRule="auto"/>
        <w:ind w:left="720" w:hanging="360"/>
        <w:rPr>
          <w:rFonts w:ascii="Agrandir" w:cs="Agrandir" w:eastAsia="Agrandir" w:hAnsi="Agrandir"/>
        </w:rPr>
      </w:pPr>
      <w:r w:rsidDel="00000000" w:rsidR="00000000" w:rsidRPr="00000000">
        <w:rPr>
          <w:rFonts w:ascii="Agrandir" w:cs="Agrandir" w:eastAsia="Agrandir" w:hAnsi="Agrandir"/>
          <w:b w:val="1"/>
          <w:rtl w:val="0"/>
        </w:rPr>
        <w:t xml:space="preserve">Canales</w:t>
      </w:r>
      <w:r w:rsidDel="00000000" w:rsidR="00000000" w:rsidRPr="00000000">
        <w:rPr>
          <w:rFonts w:ascii="Agrandir" w:cs="Agrandir" w:eastAsia="Agrandir" w:hAnsi="Agrandir"/>
          <w:rtl w:val="0"/>
        </w:rPr>
        <w:t xml:space="preserve"> – Medios de comunicación que un producto/servicio/campaña posee para transmitir eficientemente un (o varios) mensaje(s).</w:t>
      </w:r>
    </w:p>
    <w:p w:rsidR="00000000" w:rsidDel="00000000" w:rsidP="00000000" w:rsidRDefault="00000000" w:rsidRPr="00000000" w14:paraId="0000013A">
      <w:pPr>
        <w:numPr>
          <w:ilvl w:val="0"/>
          <w:numId w:val="3"/>
        </w:numPr>
        <w:spacing w:after="160" w:line="278.00000000000006" w:lineRule="auto"/>
        <w:ind w:left="720" w:hanging="360"/>
        <w:rPr>
          <w:rFonts w:ascii="Agrandir" w:cs="Agrandir" w:eastAsia="Agrandir" w:hAnsi="Agrandir"/>
        </w:rPr>
      </w:pPr>
      <w:r w:rsidDel="00000000" w:rsidR="00000000" w:rsidRPr="00000000">
        <w:rPr>
          <w:rFonts w:ascii="Agrandir" w:cs="Agrandir" w:eastAsia="Agrandir" w:hAnsi="Agrandir"/>
          <w:b w:val="1"/>
          <w:rtl w:val="0"/>
        </w:rPr>
        <w:t xml:space="preserve">Impacto/Aprendizaje </w:t>
      </w:r>
      <w:r w:rsidDel="00000000" w:rsidR="00000000" w:rsidRPr="00000000">
        <w:rPr>
          <w:rFonts w:ascii="Agrandir" w:cs="Agrandir" w:eastAsia="Agrandir" w:hAnsi="Agrandir"/>
          <w:rtl w:val="0"/>
        </w:rPr>
        <w:t xml:space="preserve">– Como el producto/servicio/campaña es capaz de generar conciencia para impulsar a generar un cambio en la conducta de las personas, además de enseñar y educar a quienes lo consumen.</w:t>
      </w:r>
      <w:r w:rsidDel="00000000" w:rsidR="00000000" w:rsidRPr="00000000">
        <w:rPr>
          <w:rtl w:val="0"/>
        </w:rPr>
      </w:r>
    </w:p>
    <w:tbl>
      <w:tblPr>
        <w:tblStyle w:val="Table1"/>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85"/>
        <w:gridCol w:w="1860"/>
        <w:gridCol w:w="1035"/>
        <w:gridCol w:w="1140"/>
        <w:gridCol w:w="1515"/>
        <w:gridCol w:w="765"/>
        <w:tblGridChange w:id="0">
          <w:tblGrid>
            <w:gridCol w:w="2685"/>
            <w:gridCol w:w="1860"/>
            <w:gridCol w:w="1035"/>
            <w:gridCol w:w="1140"/>
            <w:gridCol w:w="1515"/>
            <w:gridCol w:w="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Referentes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Tono Comunicación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Diseño Visual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Canales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Impacto/</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Aprendizaje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Total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Universe Experience</w:t>
            </w:r>
          </w:p>
          <w:p w:rsidR="00000000" w:rsidDel="00000000" w:rsidP="00000000" w:rsidRDefault="00000000" w:rsidRPr="00000000" w14:paraId="00000143">
            <w:pPr>
              <w:spacing w:line="360" w:lineRule="auto"/>
              <w:rPr>
                <w:b w:val="1"/>
                <w:color w:val="222222"/>
              </w:rPr>
            </w:pPr>
            <w:r w:rsidDel="00000000" w:rsidR="00000000" w:rsidRPr="00000000">
              <w:rPr>
                <w:color w:val="222222"/>
                <w:highlight w:val="white"/>
              </w:rPr>
              <w:drawing>
                <wp:inline distB="114300" distT="114300" distL="114300" distR="114300">
                  <wp:extent cx="1462088" cy="748045"/>
                  <wp:effectExtent b="0" l="0" r="0" t="0"/>
                  <wp:docPr id="4" name="image27.jpg"/>
                  <a:graphic>
                    <a:graphicData uri="http://schemas.openxmlformats.org/drawingml/2006/picture">
                      <pic:pic>
                        <pic:nvPicPr>
                          <pic:cNvPr id="0" name="image27.jpg"/>
                          <pic:cNvPicPr preferRelativeResize="0"/>
                        </pic:nvPicPr>
                        <pic:blipFill>
                          <a:blip r:embed="rId30"/>
                          <a:srcRect b="0" l="0" r="0" t="0"/>
                          <a:stretch>
                            <a:fillRect/>
                          </a:stretch>
                        </pic:blipFill>
                        <pic:spPr>
                          <a:xfrm>
                            <a:off x="0" y="0"/>
                            <a:ext cx="1462088" cy="74804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17/20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Mix &amp; Patch</w:t>
            </w:r>
          </w:p>
          <w:p w:rsidR="00000000" w:rsidDel="00000000" w:rsidP="00000000" w:rsidRDefault="00000000" w:rsidRPr="00000000" w14:paraId="0000014A">
            <w:pPr>
              <w:spacing w:line="360" w:lineRule="auto"/>
              <w:rPr>
                <w:b w:val="1"/>
                <w:color w:val="222222"/>
              </w:rPr>
            </w:pPr>
            <w:r w:rsidDel="00000000" w:rsidR="00000000" w:rsidRPr="00000000">
              <w:rPr>
                <w:color w:val="222222"/>
                <w:highlight w:val="white"/>
              </w:rPr>
              <w:drawing>
                <wp:inline distB="114300" distT="114300" distL="114300" distR="114300">
                  <wp:extent cx="1571625" cy="1638300"/>
                  <wp:effectExtent b="0" l="0" r="0" t="0"/>
                  <wp:docPr id="1" name="image17.jpg"/>
                  <a:graphic>
                    <a:graphicData uri="http://schemas.openxmlformats.org/drawingml/2006/picture">
                      <pic:pic>
                        <pic:nvPicPr>
                          <pic:cNvPr id="0" name="image17.jpg"/>
                          <pic:cNvPicPr preferRelativeResize="0"/>
                        </pic:nvPicPr>
                        <pic:blipFill>
                          <a:blip r:embed="rId31"/>
                          <a:srcRect b="0" l="0" r="0" t="0"/>
                          <a:stretch>
                            <a:fillRect/>
                          </a:stretch>
                        </pic:blipFill>
                        <pic:spPr>
                          <a:xfrm>
                            <a:off x="0" y="0"/>
                            <a:ext cx="1571625" cy="1638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17/20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Volkshotel breakfast ritual </w:t>
            </w:r>
          </w:p>
          <w:p w:rsidR="00000000" w:rsidDel="00000000" w:rsidP="00000000" w:rsidRDefault="00000000" w:rsidRPr="00000000" w14:paraId="00000151">
            <w:pPr>
              <w:spacing w:line="360" w:lineRule="auto"/>
              <w:rPr>
                <w:b w:val="1"/>
                <w:color w:val="222222"/>
              </w:rPr>
            </w:pPr>
            <w:r w:rsidDel="00000000" w:rsidR="00000000" w:rsidRPr="00000000">
              <w:rPr>
                <w:color w:val="222222"/>
                <w:highlight w:val="white"/>
              </w:rPr>
              <w:drawing>
                <wp:inline distB="114300" distT="114300" distL="114300" distR="114300">
                  <wp:extent cx="1571625" cy="1625600"/>
                  <wp:effectExtent b="0" l="0" r="0" t="0"/>
                  <wp:docPr id="10"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571625" cy="16256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16/20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14/15</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222222"/>
              </w:rPr>
            </w:pPr>
            <w:r w:rsidDel="00000000" w:rsidR="00000000" w:rsidRPr="00000000">
              <w:rPr>
                <w:b w:val="1"/>
                <w:color w:val="222222"/>
                <w:rtl w:val="0"/>
              </w:rPr>
              <w:t xml:space="preserve">14/15</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9/15</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color w:val="222222"/>
                <w:rtl w:val="0"/>
              </w:rPr>
              <w:t xml:space="preserve">13/15</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rtl w:val="0"/>
              </w:rPr>
            </w:r>
          </w:p>
        </w:tc>
      </w:tr>
    </w:tbl>
    <w:p w:rsidR="00000000" w:rsidDel="00000000" w:rsidP="00000000" w:rsidRDefault="00000000" w:rsidRPr="00000000" w14:paraId="0000015D">
      <w:pPr>
        <w:spacing w:line="360" w:lineRule="auto"/>
        <w:rPr>
          <w:color w:val="222222"/>
          <w:shd w:fill="b6d7a8" w:val="clear"/>
        </w:rPr>
      </w:pPr>
      <w:r w:rsidDel="00000000" w:rsidR="00000000" w:rsidRPr="00000000">
        <w:rPr>
          <w:rtl w:val="0"/>
        </w:rPr>
      </w:r>
    </w:p>
    <w:p w:rsidR="00000000" w:rsidDel="00000000" w:rsidP="00000000" w:rsidRDefault="00000000" w:rsidRPr="00000000" w14:paraId="0000015E">
      <w:pPr>
        <w:spacing w:after="160" w:line="278.00000000000006" w:lineRule="auto"/>
        <w:ind w:left="0" w:firstLine="0"/>
        <w:rPr>
          <w:rFonts w:ascii="Agrandir" w:cs="Agrandir" w:eastAsia="Agrandir" w:hAnsi="Agrandir"/>
        </w:rPr>
      </w:pPr>
      <w:r w:rsidDel="00000000" w:rsidR="00000000" w:rsidRPr="00000000">
        <w:rPr>
          <w:rtl w:val="0"/>
        </w:rPr>
      </w:r>
    </w:p>
    <w:p w:rsidR="00000000" w:rsidDel="00000000" w:rsidP="00000000" w:rsidRDefault="00000000" w:rsidRPr="00000000" w14:paraId="0000015F">
      <w:pPr>
        <w:spacing w:after="160" w:line="278.00000000000006" w:lineRule="auto"/>
        <w:ind w:left="720" w:firstLine="0"/>
        <w:rPr>
          <w:rFonts w:ascii="Agrandir" w:cs="Agrandir" w:eastAsia="Agrandir" w:hAnsi="Agrandir"/>
        </w:rPr>
      </w:pPr>
      <w:r w:rsidDel="00000000" w:rsidR="00000000" w:rsidRPr="00000000">
        <w:rPr>
          <w:rtl w:val="0"/>
        </w:rPr>
      </w:r>
    </w:p>
    <w:p w:rsidR="00000000" w:rsidDel="00000000" w:rsidP="00000000" w:rsidRDefault="00000000" w:rsidRPr="00000000" w14:paraId="00000160">
      <w:pPr>
        <w:spacing w:line="360" w:lineRule="auto"/>
        <w:rPr>
          <w:b w:val="1"/>
          <w:color w:val="222222"/>
          <w:highlight w:val="white"/>
        </w:rPr>
      </w:pPr>
      <w:r w:rsidDel="00000000" w:rsidR="00000000" w:rsidRPr="00000000">
        <w:rPr>
          <w:b w:val="1"/>
          <w:color w:val="222222"/>
          <w:highlight w:val="white"/>
          <w:rtl w:val="0"/>
        </w:rPr>
        <w:t xml:space="preserve">SECTORIAL</w:t>
      </w:r>
    </w:p>
    <w:p w:rsidR="00000000" w:rsidDel="00000000" w:rsidP="00000000" w:rsidRDefault="00000000" w:rsidRPr="00000000" w14:paraId="00000161">
      <w:pPr>
        <w:numPr>
          <w:ilvl w:val="0"/>
          <w:numId w:val="19"/>
        </w:numPr>
        <w:spacing w:line="360" w:lineRule="auto"/>
        <w:ind w:left="720" w:hanging="360"/>
        <w:rPr>
          <w:b w:val="1"/>
          <w:color w:val="222222"/>
          <w:highlight w:val="white"/>
        </w:rPr>
      </w:pPr>
      <w:r w:rsidDel="00000000" w:rsidR="00000000" w:rsidRPr="00000000">
        <w:rPr>
          <w:b w:val="1"/>
          <w:color w:val="222222"/>
          <w:highlight w:val="white"/>
          <w:rtl w:val="0"/>
        </w:rPr>
        <w:t xml:space="preserve">Juan Manuel Umbert Rosselló</w:t>
      </w:r>
    </w:p>
    <w:p w:rsidR="00000000" w:rsidDel="00000000" w:rsidP="00000000" w:rsidRDefault="00000000" w:rsidRPr="00000000" w14:paraId="00000162">
      <w:pPr>
        <w:spacing w:line="360" w:lineRule="auto"/>
        <w:rPr>
          <w:color w:val="222222"/>
          <w:highlight w:val="white"/>
        </w:rPr>
      </w:pPr>
      <w:r w:rsidDel="00000000" w:rsidR="00000000" w:rsidRPr="00000000">
        <w:rPr>
          <w:color w:val="222222"/>
          <w:highlight w:val="white"/>
          <w:rtl w:val="0"/>
        </w:rPr>
        <w:t xml:space="preserve">Diseñador español que junto a un colega, fundaron la empresa Makeate, un estudio de Food Design que por medio de la creatividad, tecnología y diseño buscan despertar el potencial de la gastronomía, evolucionando y llevándola a nuevos horizontes. Se especializan en el diseño de experiencias culinarias únicas combinando tecnologías y la creatividad, a través de procesos como la impresión 3D para el desarrollo de productos personalizados.</w:t>
      </w:r>
    </w:p>
    <w:p w:rsidR="00000000" w:rsidDel="00000000" w:rsidP="00000000" w:rsidRDefault="00000000" w:rsidRPr="00000000" w14:paraId="00000163">
      <w:pPr>
        <w:spacing w:line="360" w:lineRule="auto"/>
        <w:rPr>
          <w:color w:val="222222"/>
          <w:highlight w:val="white"/>
        </w:rPr>
      </w:pPr>
      <w:r w:rsidDel="00000000" w:rsidR="00000000" w:rsidRPr="00000000">
        <w:rPr>
          <w:color w:val="222222"/>
          <w:highlight w:val="white"/>
          <w:rtl w:val="0"/>
        </w:rPr>
        <w:t xml:space="preserve">Poseen una metodología que incluye la ideación, consultoría y producción de herramientas especializadas con el fin de sorprender y generar emociones a través del avance culinario. </w:t>
      </w:r>
    </w:p>
    <w:p w:rsidR="00000000" w:rsidDel="00000000" w:rsidP="00000000" w:rsidRDefault="00000000" w:rsidRPr="00000000" w14:paraId="00000164">
      <w:pPr>
        <w:spacing w:line="360" w:lineRule="auto"/>
        <w:rPr>
          <w:color w:val="222222"/>
          <w:highlight w:val="white"/>
        </w:rPr>
      </w:pPr>
      <w:r w:rsidDel="00000000" w:rsidR="00000000" w:rsidRPr="00000000">
        <w:rPr>
          <w:rtl w:val="0"/>
        </w:rPr>
      </w:r>
    </w:p>
    <w:p w:rsidR="00000000" w:rsidDel="00000000" w:rsidP="00000000" w:rsidRDefault="00000000" w:rsidRPr="00000000" w14:paraId="00000165">
      <w:pPr>
        <w:numPr>
          <w:ilvl w:val="0"/>
          <w:numId w:val="4"/>
        </w:numPr>
        <w:spacing w:line="360" w:lineRule="auto"/>
        <w:ind w:left="720" w:hanging="360"/>
        <w:rPr>
          <w:color w:val="222222"/>
          <w:highlight w:val="white"/>
        </w:rPr>
      </w:pPr>
      <w:r w:rsidDel="00000000" w:rsidR="00000000" w:rsidRPr="00000000">
        <w:rPr>
          <w:color w:val="222222"/>
          <w:highlight w:val="white"/>
          <w:rtl w:val="0"/>
        </w:rPr>
        <w:t xml:space="preserve">Proyecto Universe Experience (cócteles)</w:t>
      </w:r>
    </w:p>
    <w:p w:rsidR="00000000" w:rsidDel="00000000" w:rsidP="00000000" w:rsidRDefault="00000000" w:rsidRPr="00000000" w14:paraId="00000166">
      <w:pPr>
        <w:spacing w:line="360" w:lineRule="auto"/>
        <w:rPr>
          <w:color w:val="222222"/>
          <w:highlight w:val="white"/>
        </w:rPr>
      </w:pPr>
      <w:r w:rsidDel="00000000" w:rsidR="00000000" w:rsidRPr="00000000">
        <w:rPr>
          <w:color w:val="222222"/>
          <w:highlight w:val="white"/>
          <w:rtl w:val="0"/>
        </w:rPr>
        <w:t xml:space="preserve">Trabajó desarrollado para la empresa Paradiso Cocktail Bar en el año 2021. Consistió en la creación de un storytelling que combinara elementos de la marca con la creación de herramientas a través de impresión 3D la cual ofreciera una experiencia inmersiva a los usuarios centrados en el espacio. Se crearon elementos como posavasos sostenibles que junto al cóctel y otras tecnologías permiten vivir al usuario la sensación de estar viendo una pequeña aurora boreal. También se rediseñó el menú que cuenta con con QR inmersivos. </w:t>
      </w:r>
    </w:p>
    <w:p w:rsidR="00000000" w:rsidDel="00000000" w:rsidP="00000000" w:rsidRDefault="00000000" w:rsidRPr="00000000" w14:paraId="00000167">
      <w:pPr>
        <w:spacing w:line="360" w:lineRule="auto"/>
        <w:rPr>
          <w:color w:val="222222"/>
          <w:highlight w:val="white"/>
        </w:rPr>
      </w:pPr>
      <w:r w:rsidDel="00000000" w:rsidR="00000000" w:rsidRPr="00000000">
        <w:rPr>
          <w:rtl w:val="0"/>
        </w:rPr>
      </w:r>
    </w:p>
    <w:p w:rsidR="00000000" w:rsidDel="00000000" w:rsidP="00000000" w:rsidRDefault="00000000" w:rsidRPr="00000000" w14:paraId="00000168">
      <w:pPr>
        <w:spacing w:line="360" w:lineRule="auto"/>
        <w:rPr>
          <w:color w:val="222222"/>
          <w:highlight w:val="white"/>
        </w:rPr>
      </w:pPr>
      <w:r w:rsidDel="00000000" w:rsidR="00000000" w:rsidRPr="00000000">
        <w:rPr>
          <w:color w:val="222222"/>
          <w:highlight w:val="white"/>
        </w:rPr>
        <w:drawing>
          <wp:inline distB="114300" distT="114300" distL="114300" distR="114300">
            <wp:extent cx="3930650" cy="2011030"/>
            <wp:effectExtent b="0" l="0" r="0" t="0"/>
            <wp:docPr id="29" name="image27.jpg"/>
            <a:graphic>
              <a:graphicData uri="http://schemas.openxmlformats.org/drawingml/2006/picture">
                <pic:pic>
                  <pic:nvPicPr>
                    <pic:cNvPr id="0" name="image27.jpg"/>
                    <pic:cNvPicPr preferRelativeResize="0"/>
                  </pic:nvPicPr>
                  <pic:blipFill>
                    <a:blip r:embed="rId30"/>
                    <a:srcRect b="0" l="0" r="0" t="0"/>
                    <a:stretch>
                      <a:fillRect/>
                    </a:stretch>
                  </pic:blipFill>
                  <pic:spPr>
                    <a:xfrm>
                      <a:off x="0" y="0"/>
                      <a:ext cx="3930650" cy="2011030"/>
                    </a:xfrm>
                    <a:prstGeom prst="rect"/>
                    <a:ln/>
                  </pic:spPr>
                </pic:pic>
              </a:graphicData>
            </a:graphic>
          </wp:inline>
        </w:drawing>
      </w:r>
      <w:r w:rsidDel="00000000" w:rsidR="00000000" w:rsidRPr="00000000">
        <w:rPr>
          <w:rtl w:val="0"/>
        </w:rPr>
      </w:r>
    </w:p>
    <w:p w:rsidR="00000000" w:rsidDel="00000000" w:rsidP="00000000" w:rsidRDefault="00000000" w:rsidRPr="00000000" w14:paraId="00000169">
      <w:pPr>
        <w:spacing w:line="360" w:lineRule="auto"/>
        <w:rPr>
          <w:color w:val="222222"/>
          <w:highlight w:val="white"/>
        </w:rPr>
      </w:pPr>
      <w:r w:rsidDel="00000000" w:rsidR="00000000" w:rsidRPr="00000000">
        <w:rPr>
          <w:color w:val="222222"/>
          <w:highlight w:val="white"/>
          <w:rtl w:val="0"/>
        </w:rPr>
        <w:t xml:space="preserve">“Somos diseñadores (…) nos encargamos de darle estética y funcionalidad a los elementos gastronómicos” BOFFFFF AMO </w:t>
      </w:r>
      <w:hyperlink r:id="rId33">
        <w:r w:rsidDel="00000000" w:rsidR="00000000" w:rsidRPr="00000000">
          <w:rPr>
            <w:color w:val="1155cc"/>
            <w:highlight w:val="white"/>
            <w:u w:val="single"/>
            <w:rtl w:val="0"/>
          </w:rPr>
          <w:t xml:space="preserve">https://www.youtube.com/live/UynY-xQK6p4?si=IXCYraqKsXcFa0PD</w:t>
        </w:r>
      </w:hyperlink>
      <w:r w:rsidDel="00000000" w:rsidR="00000000" w:rsidRPr="00000000">
        <w:rPr>
          <w:rtl w:val="0"/>
        </w:rPr>
      </w:r>
    </w:p>
    <w:p w:rsidR="00000000" w:rsidDel="00000000" w:rsidP="00000000" w:rsidRDefault="00000000" w:rsidRPr="00000000" w14:paraId="0000016A">
      <w:pPr>
        <w:spacing w:line="360" w:lineRule="auto"/>
        <w:rPr>
          <w:color w:val="222222"/>
          <w:highlight w:val="white"/>
        </w:rPr>
      </w:pPr>
      <w:hyperlink r:id="rId34">
        <w:r w:rsidDel="00000000" w:rsidR="00000000" w:rsidRPr="00000000">
          <w:rPr>
            <w:color w:val="1155cc"/>
            <w:highlight w:val="white"/>
            <w:u w:val="single"/>
            <w:rtl w:val="0"/>
          </w:rPr>
          <w:t xml:space="preserve">https://makeat.tech</w:t>
        </w:r>
      </w:hyperlink>
      <w:r w:rsidDel="00000000" w:rsidR="00000000" w:rsidRPr="00000000">
        <w:rPr>
          <w:rtl w:val="0"/>
        </w:rPr>
      </w:r>
    </w:p>
    <w:p w:rsidR="00000000" w:rsidDel="00000000" w:rsidP="00000000" w:rsidRDefault="00000000" w:rsidRPr="00000000" w14:paraId="0000016B">
      <w:pPr>
        <w:spacing w:line="360" w:lineRule="auto"/>
        <w:rPr>
          <w:color w:val="222222"/>
          <w:highlight w:val="white"/>
        </w:rPr>
      </w:pPr>
      <w:hyperlink r:id="rId35">
        <w:r w:rsidDel="00000000" w:rsidR="00000000" w:rsidRPr="00000000">
          <w:rPr>
            <w:color w:val="1155cc"/>
            <w:highlight w:val="white"/>
            <w:u w:val="single"/>
            <w:rtl w:val="0"/>
          </w:rPr>
          <w:t xml:space="preserve">https://makeat.tech/about/</w:t>
        </w:r>
      </w:hyperlink>
      <w:r w:rsidDel="00000000" w:rsidR="00000000" w:rsidRPr="00000000">
        <w:rPr>
          <w:rtl w:val="0"/>
        </w:rPr>
      </w:r>
    </w:p>
    <w:p w:rsidR="00000000" w:rsidDel="00000000" w:rsidP="00000000" w:rsidRDefault="00000000" w:rsidRPr="00000000" w14:paraId="0000016C">
      <w:pPr>
        <w:spacing w:line="360" w:lineRule="auto"/>
        <w:rPr>
          <w:color w:val="222222"/>
          <w:highlight w:val="white"/>
        </w:rPr>
      </w:pPr>
      <w:r w:rsidDel="00000000" w:rsidR="00000000" w:rsidRPr="00000000">
        <w:rPr>
          <w:rtl w:val="0"/>
        </w:rPr>
      </w:r>
    </w:p>
    <w:p w:rsidR="00000000" w:rsidDel="00000000" w:rsidP="00000000" w:rsidRDefault="00000000" w:rsidRPr="00000000" w14:paraId="0000016D">
      <w:pPr>
        <w:spacing w:line="360" w:lineRule="auto"/>
        <w:rPr>
          <w:color w:val="222222"/>
          <w:highlight w:val="white"/>
        </w:rPr>
      </w:pPr>
      <w:r w:rsidDel="00000000" w:rsidR="00000000" w:rsidRPr="00000000">
        <w:rPr>
          <w:rtl w:val="0"/>
        </w:rPr>
      </w:r>
    </w:p>
    <w:p w:rsidR="00000000" w:rsidDel="00000000" w:rsidP="00000000" w:rsidRDefault="00000000" w:rsidRPr="00000000" w14:paraId="0000016E">
      <w:pPr>
        <w:numPr>
          <w:ilvl w:val="0"/>
          <w:numId w:val="19"/>
        </w:numPr>
        <w:spacing w:line="360" w:lineRule="auto"/>
        <w:ind w:left="720" w:hanging="360"/>
        <w:rPr>
          <w:b w:val="1"/>
          <w:color w:val="222222"/>
          <w:highlight w:val="white"/>
        </w:rPr>
      </w:pPr>
      <w:r w:rsidDel="00000000" w:rsidR="00000000" w:rsidRPr="00000000">
        <w:rPr>
          <w:b w:val="1"/>
          <w:color w:val="222222"/>
          <w:highlight w:val="white"/>
          <w:rtl w:val="0"/>
        </w:rPr>
        <w:t xml:space="preserve">Ella Zeki Designs</w:t>
      </w:r>
    </w:p>
    <w:p w:rsidR="00000000" w:rsidDel="00000000" w:rsidP="00000000" w:rsidRDefault="00000000" w:rsidRPr="00000000" w14:paraId="0000016F">
      <w:pPr>
        <w:spacing w:line="360" w:lineRule="auto"/>
        <w:rPr>
          <w:color w:val="222222"/>
          <w:highlight w:val="white"/>
        </w:rPr>
      </w:pPr>
      <w:r w:rsidDel="00000000" w:rsidR="00000000" w:rsidRPr="00000000">
        <w:rPr>
          <w:color w:val="222222"/>
          <w:highlight w:val="white"/>
          <w:rtl w:val="0"/>
        </w:rPr>
        <w:t xml:space="preserve">Diseñadora gráfica turca con enfoque en la educación y el uso del diseño para la innovación lúdica. Maneja una metodología donde además de la ideación y creación, pretende dar soluciones frescas y personalizadas que a su vez, sean divertidas. Ofrece servicios de diseño, creación de personajes, animación y diseño de plataformas de aprendizaje y diseño web. </w:t>
      </w:r>
    </w:p>
    <w:p w:rsidR="00000000" w:rsidDel="00000000" w:rsidP="00000000" w:rsidRDefault="00000000" w:rsidRPr="00000000" w14:paraId="00000170">
      <w:pPr>
        <w:numPr>
          <w:ilvl w:val="0"/>
          <w:numId w:val="20"/>
        </w:numPr>
        <w:spacing w:line="360" w:lineRule="auto"/>
        <w:ind w:left="720" w:hanging="360"/>
        <w:rPr>
          <w:color w:val="222222"/>
          <w:highlight w:val="white"/>
        </w:rPr>
      </w:pPr>
      <w:r w:rsidDel="00000000" w:rsidR="00000000" w:rsidRPr="00000000">
        <w:rPr>
          <w:color w:val="222222"/>
          <w:highlight w:val="white"/>
          <w:rtl w:val="0"/>
        </w:rPr>
        <w:t xml:space="preserve">Mix &amp; Patch</w:t>
      </w:r>
    </w:p>
    <w:p w:rsidR="00000000" w:rsidDel="00000000" w:rsidP="00000000" w:rsidRDefault="00000000" w:rsidRPr="00000000" w14:paraId="00000171">
      <w:pPr>
        <w:spacing w:line="360" w:lineRule="auto"/>
        <w:rPr>
          <w:color w:val="222222"/>
          <w:highlight w:val="white"/>
        </w:rPr>
      </w:pPr>
      <w:r w:rsidDel="00000000" w:rsidR="00000000" w:rsidRPr="00000000">
        <w:rPr>
          <w:color w:val="222222"/>
          <w:highlight w:val="white"/>
          <w:rtl w:val="0"/>
        </w:rPr>
        <w:t xml:space="preserve">Diseñado para niños, Mix &amp; Patch es un juego de cartas enfocado en cultivar tus propias frutas y verduras dentro de casa. La idea es fomentar en los niños la reutilización, el reciclaje y aprovechamiento de restos de comidas y empaques a través del uso de objetos encontrados en casa; a su vez, generando el interés de los niños por cultivar sus propios alimentos, haciéndolos seres más autosuficientes, saludables y sostenibles.</w:t>
      </w:r>
    </w:p>
    <w:p w:rsidR="00000000" w:rsidDel="00000000" w:rsidP="00000000" w:rsidRDefault="00000000" w:rsidRPr="00000000" w14:paraId="00000172">
      <w:pPr>
        <w:spacing w:line="360" w:lineRule="auto"/>
        <w:rPr>
          <w:color w:val="222222"/>
          <w:highlight w:val="white"/>
        </w:rPr>
      </w:pPr>
      <w:r w:rsidDel="00000000" w:rsidR="00000000" w:rsidRPr="00000000">
        <w:rPr>
          <w:color w:val="222222"/>
          <w:highlight w:val="white"/>
          <w:rtl w:val="0"/>
        </w:rPr>
        <w:t xml:space="preserve">El juego consiste en la elección correcta de cartas (que se encajan entre sí), presentando cada etapa del crecimiento de las plantas. </w:t>
      </w:r>
    </w:p>
    <w:p w:rsidR="00000000" w:rsidDel="00000000" w:rsidP="00000000" w:rsidRDefault="00000000" w:rsidRPr="00000000" w14:paraId="00000173">
      <w:pPr>
        <w:spacing w:line="360" w:lineRule="auto"/>
        <w:rPr>
          <w:color w:val="222222"/>
          <w:highlight w:val="white"/>
        </w:rPr>
      </w:pPr>
      <w:r w:rsidDel="00000000" w:rsidR="00000000" w:rsidRPr="00000000">
        <w:rPr>
          <w:rtl w:val="0"/>
        </w:rPr>
      </w:r>
    </w:p>
    <w:p w:rsidR="00000000" w:rsidDel="00000000" w:rsidP="00000000" w:rsidRDefault="00000000" w:rsidRPr="00000000" w14:paraId="00000174">
      <w:pPr>
        <w:spacing w:line="360" w:lineRule="auto"/>
        <w:rPr>
          <w:color w:val="222222"/>
          <w:highlight w:val="white"/>
        </w:rPr>
      </w:pPr>
      <w:r w:rsidDel="00000000" w:rsidR="00000000" w:rsidRPr="00000000">
        <w:rPr>
          <w:color w:val="222222"/>
          <w:highlight w:val="white"/>
        </w:rPr>
        <w:drawing>
          <wp:inline distB="114300" distT="114300" distL="114300" distR="114300">
            <wp:extent cx="2754747" cy="2863267"/>
            <wp:effectExtent b="0" l="0" r="0" t="0"/>
            <wp:docPr id="34" name="image17.jpg"/>
            <a:graphic>
              <a:graphicData uri="http://schemas.openxmlformats.org/drawingml/2006/picture">
                <pic:pic>
                  <pic:nvPicPr>
                    <pic:cNvPr id="0" name="image17.jpg"/>
                    <pic:cNvPicPr preferRelativeResize="0"/>
                  </pic:nvPicPr>
                  <pic:blipFill>
                    <a:blip r:embed="rId31"/>
                    <a:srcRect b="0" l="0" r="0" t="0"/>
                    <a:stretch>
                      <a:fillRect/>
                    </a:stretch>
                  </pic:blipFill>
                  <pic:spPr>
                    <a:xfrm>
                      <a:off x="0" y="0"/>
                      <a:ext cx="2754747" cy="2863267"/>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spacing w:line="360" w:lineRule="auto"/>
        <w:rPr>
          <w:color w:val="222222"/>
          <w:highlight w:val="white"/>
        </w:rPr>
      </w:pPr>
      <w:r w:rsidDel="00000000" w:rsidR="00000000" w:rsidRPr="00000000">
        <w:rPr>
          <w:rtl w:val="0"/>
        </w:rPr>
      </w:r>
    </w:p>
    <w:p w:rsidR="00000000" w:rsidDel="00000000" w:rsidP="00000000" w:rsidRDefault="00000000" w:rsidRPr="00000000" w14:paraId="00000176">
      <w:pPr>
        <w:spacing w:line="360" w:lineRule="auto"/>
        <w:rPr>
          <w:color w:val="222222"/>
          <w:highlight w:val="white"/>
        </w:rPr>
      </w:pPr>
      <w:hyperlink r:id="rId36">
        <w:r w:rsidDel="00000000" w:rsidR="00000000" w:rsidRPr="00000000">
          <w:rPr>
            <w:color w:val="1155cc"/>
            <w:highlight w:val="white"/>
            <w:u w:val="single"/>
            <w:rtl w:val="0"/>
          </w:rPr>
          <w:t xml:space="preserve">https://ellazeki.myportfolio.com/home</w:t>
        </w:r>
      </w:hyperlink>
      <w:r w:rsidDel="00000000" w:rsidR="00000000" w:rsidRPr="00000000">
        <w:rPr>
          <w:rtl w:val="0"/>
        </w:rPr>
      </w:r>
    </w:p>
    <w:p w:rsidR="00000000" w:rsidDel="00000000" w:rsidP="00000000" w:rsidRDefault="00000000" w:rsidRPr="00000000" w14:paraId="00000177">
      <w:pPr>
        <w:spacing w:line="360" w:lineRule="auto"/>
        <w:rPr>
          <w:color w:val="222222"/>
          <w:highlight w:val="white"/>
        </w:rPr>
      </w:pPr>
      <w:r w:rsidDel="00000000" w:rsidR="00000000" w:rsidRPr="00000000">
        <w:rPr>
          <w:rtl w:val="0"/>
        </w:rPr>
      </w:r>
    </w:p>
    <w:p w:rsidR="00000000" w:rsidDel="00000000" w:rsidP="00000000" w:rsidRDefault="00000000" w:rsidRPr="00000000" w14:paraId="00000178">
      <w:pPr>
        <w:numPr>
          <w:ilvl w:val="0"/>
          <w:numId w:val="19"/>
        </w:numPr>
        <w:spacing w:line="360" w:lineRule="auto"/>
        <w:ind w:left="720" w:hanging="360"/>
        <w:rPr>
          <w:b w:val="1"/>
          <w:color w:val="222222"/>
          <w:highlight w:val="white"/>
          <w:u w:val="none"/>
        </w:rPr>
      </w:pPr>
      <w:r w:rsidDel="00000000" w:rsidR="00000000" w:rsidRPr="00000000">
        <w:rPr>
          <w:b w:val="1"/>
          <w:color w:val="222222"/>
          <w:highlight w:val="white"/>
          <w:rtl w:val="0"/>
        </w:rPr>
        <w:t xml:space="preserve">Marije Vogelzang</w:t>
      </w:r>
    </w:p>
    <w:p w:rsidR="00000000" w:rsidDel="00000000" w:rsidP="00000000" w:rsidRDefault="00000000" w:rsidRPr="00000000" w14:paraId="00000179">
      <w:pPr>
        <w:spacing w:line="360" w:lineRule="auto"/>
        <w:rPr>
          <w:color w:val="222222"/>
          <w:highlight w:val="white"/>
        </w:rPr>
      </w:pPr>
      <w:r w:rsidDel="00000000" w:rsidR="00000000" w:rsidRPr="00000000">
        <w:rPr>
          <w:color w:val="222222"/>
          <w:highlight w:val="white"/>
          <w:rtl w:val="0"/>
        </w:rPr>
        <w:t xml:space="preserve">Es una diseñadora de alimentos o “eating designer” holandesa conocida por su enfoque en el diseño comestible y las experiencias sensoriales relacionadas con la comida. A través de su estudio, Proef, crea proyectos que van más allá de la estética de la comida, explorando la relación emocional y cultural que las personas tienen con los alimentos. Vogelzang se enfoca en el impacto psicológico y social de la alimentación, empleando el diseño para cambiar percepciones y comportamientos. A través de la creación e instalación de espacios y el performance, la diseñadora transporta a los consumidores a través de la interacción de los alimentos. </w:t>
      </w:r>
    </w:p>
    <w:p w:rsidR="00000000" w:rsidDel="00000000" w:rsidP="00000000" w:rsidRDefault="00000000" w:rsidRPr="00000000" w14:paraId="0000017A">
      <w:pPr>
        <w:spacing w:line="360" w:lineRule="auto"/>
        <w:rPr>
          <w:color w:val="222222"/>
          <w:highlight w:val="white"/>
        </w:rPr>
      </w:pPr>
      <w:r w:rsidDel="00000000" w:rsidR="00000000" w:rsidRPr="00000000">
        <w:rPr>
          <w:rtl w:val="0"/>
        </w:rPr>
      </w:r>
    </w:p>
    <w:p w:rsidR="00000000" w:rsidDel="00000000" w:rsidP="00000000" w:rsidRDefault="00000000" w:rsidRPr="00000000" w14:paraId="0000017B">
      <w:pPr>
        <w:numPr>
          <w:ilvl w:val="0"/>
          <w:numId w:val="9"/>
        </w:numPr>
        <w:spacing w:line="360" w:lineRule="auto"/>
        <w:ind w:left="1440" w:hanging="360"/>
        <w:rPr>
          <w:color w:val="222222"/>
          <w:highlight w:val="white"/>
          <w:u w:val="none"/>
        </w:rPr>
      </w:pPr>
      <w:r w:rsidDel="00000000" w:rsidR="00000000" w:rsidRPr="00000000">
        <w:rPr>
          <w:color w:val="222222"/>
          <w:highlight w:val="white"/>
          <w:rtl w:val="0"/>
        </w:rPr>
        <w:t xml:space="preserve">Volkshotel Breakfast Ritual</w:t>
      </w:r>
    </w:p>
    <w:p w:rsidR="00000000" w:rsidDel="00000000" w:rsidP="00000000" w:rsidRDefault="00000000" w:rsidRPr="00000000" w14:paraId="0000017C">
      <w:pPr>
        <w:spacing w:line="360" w:lineRule="auto"/>
        <w:rPr>
          <w:color w:val="222222"/>
          <w:highlight w:val="white"/>
        </w:rPr>
      </w:pPr>
      <w:r w:rsidDel="00000000" w:rsidR="00000000" w:rsidRPr="00000000">
        <w:rPr>
          <w:color w:val="222222"/>
          <w:highlight w:val="white"/>
          <w:rtl w:val="0"/>
        </w:rPr>
        <w:t xml:space="preserve">Proyecto realizado para Volkshote, donde se diseñó una experiencia matutina para los húespedes del hotel, centrado en la conexión entre las personas y su desayuno. A través de rituales diseñados y una presentación creativa de alimentos, la diseñadora buscó transformar el acto de desayunar en un momento de reflexión y conexión social.</w:t>
      </w:r>
    </w:p>
    <w:p w:rsidR="00000000" w:rsidDel="00000000" w:rsidP="00000000" w:rsidRDefault="00000000" w:rsidRPr="00000000" w14:paraId="0000017D">
      <w:pPr>
        <w:spacing w:line="360" w:lineRule="auto"/>
        <w:rPr>
          <w:color w:val="222222"/>
          <w:highlight w:val="white"/>
        </w:rPr>
      </w:pPr>
      <w:r w:rsidDel="00000000" w:rsidR="00000000" w:rsidRPr="00000000">
        <w:rPr>
          <w:color w:val="222222"/>
          <w:highlight w:val="white"/>
        </w:rPr>
        <w:drawing>
          <wp:inline distB="114300" distT="114300" distL="114300" distR="114300">
            <wp:extent cx="2833688" cy="2923123"/>
            <wp:effectExtent b="0" l="0" r="0" t="0"/>
            <wp:docPr id="18"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2833688" cy="2923123"/>
                    </a:xfrm>
                    <a:prstGeom prst="rect"/>
                    <a:ln/>
                  </pic:spPr>
                </pic:pic>
              </a:graphicData>
            </a:graphic>
          </wp:inline>
        </w:drawing>
      </w:r>
      <w:r w:rsidDel="00000000" w:rsidR="00000000" w:rsidRPr="00000000">
        <w:rPr>
          <w:rtl w:val="0"/>
        </w:rPr>
      </w:r>
    </w:p>
    <w:p w:rsidR="00000000" w:rsidDel="00000000" w:rsidP="00000000" w:rsidRDefault="00000000" w:rsidRPr="00000000" w14:paraId="0000017E">
      <w:pPr>
        <w:spacing w:line="360" w:lineRule="auto"/>
        <w:rPr>
          <w:color w:val="222222"/>
          <w:highlight w:val="white"/>
        </w:rPr>
      </w:pPr>
      <w:hyperlink r:id="rId37">
        <w:r w:rsidDel="00000000" w:rsidR="00000000" w:rsidRPr="00000000">
          <w:rPr>
            <w:color w:val="1155cc"/>
            <w:highlight w:val="white"/>
            <w:u w:val="single"/>
            <w:rtl w:val="0"/>
          </w:rPr>
          <w:t xml:space="preserve">https://www.marijevogelzang.nl/</w:t>
        </w:r>
      </w:hyperlink>
      <w:r w:rsidDel="00000000" w:rsidR="00000000" w:rsidRPr="00000000">
        <w:rPr>
          <w:rtl w:val="0"/>
        </w:rPr>
      </w:r>
    </w:p>
    <w:p w:rsidR="00000000" w:rsidDel="00000000" w:rsidP="00000000" w:rsidRDefault="00000000" w:rsidRPr="00000000" w14:paraId="0000017F">
      <w:pPr>
        <w:spacing w:line="360" w:lineRule="auto"/>
        <w:rPr>
          <w:color w:val="222222"/>
          <w:highlight w:val="white"/>
        </w:rPr>
      </w:pPr>
      <w:r w:rsidDel="00000000" w:rsidR="00000000" w:rsidRPr="00000000">
        <w:rPr>
          <w:rtl w:val="0"/>
        </w:rPr>
      </w:r>
    </w:p>
    <w:p w:rsidR="00000000" w:rsidDel="00000000" w:rsidP="00000000" w:rsidRDefault="00000000" w:rsidRPr="00000000" w14:paraId="00000180">
      <w:pPr>
        <w:spacing w:line="360" w:lineRule="auto"/>
        <w:rPr>
          <w:color w:val="222222"/>
          <w:highlight w:val="white"/>
        </w:rPr>
      </w:pPr>
      <w:r w:rsidDel="00000000" w:rsidR="00000000" w:rsidRPr="00000000">
        <w:rPr>
          <w:rtl w:val="0"/>
        </w:rPr>
      </w:r>
    </w:p>
    <w:p w:rsidR="00000000" w:rsidDel="00000000" w:rsidP="00000000" w:rsidRDefault="00000000" w:rsidRPr="00000000" w14:paraId="00000181">
      <w:pPr>
        <w:spacing w:line="360" w:lineRule="auto"/>
        <w:rPr>
          <w:color w:val="222222"/>
          <w:highlight w:val="white"/>
        </w:rPr>
      </w:pPr>
      <w:r w:rsidDel="00000000" w:rsidR="00000000" w:rsidRPr="00000000">
        <w:rPr>
          <w:rtl w:val="0"/>
        </w:rPr>
      </w:r>
    </w:p>
    <w:p w:rsidR="00000000" w:rsidDel="00000000" w:rsidP="00000000" w:rsidRDefault="00000000" w:rsidRPr="00000000" w14:paraId="00000182">
      <w:pPr>
        <w:spacing w:line="360" w:lineRule="auto"/>
        <w:rPr>
          <w:color w:val="222222"/>
          <w:highlight w:val="white"/>
        </w:rPr>
      </w:pPr>
      <w:r w:rsidDel="00000000" w:rsidR="00000000" w:rsidRPr="00000000">
        <w:rPr>
          <w:rtl w:val="0"/>
        </w:rPr>
      </w:r>
    </w:p>
    <w:p w:rsidR="00000000" w:rsidDel="00000000" w:rsidP="00000000" w:rsidRDefault="00000000" w:rsidRPr="00000000" w14:paraId="00000183">
      <w:pPr>
        <w:spacing w:line="360" w:lineRule="auto"/>
        <w:rPr>
          <w:color w:val="222222"/>
          <w:highlight w:val="white"/>
        </w:rPr>
      </w:pPr>
      <w:r w:rsidDel="00000000" w:rsidR="00000000" w:rsidRPr="00000000">
        <w:rPr>
          <w:rtl w:val="0"/>
        </w:rPr>
      </w:r>
    </w:p>
    <w:p w:rsidR="00000000" w:rsidDel="00000000" w:rsidP="00000000" w:rsidRDefault="00000000" w:rsidRPr="00000000" w14:paraId="00000184">
      <w:pPr>
        <w:spacing w:line="360" w:lineRule="auto"/>
        <w:rPr>
          <w:color w:val="222222"/>
          <w:highlight w:val="white"/>
        </w:rPr>
      </w:pPr>
      <w:r w:rsidDel="00000000" w:rsidR="00000000" w:rsidRPr="00000000">
        <w:rPr>
          <w:rtl w:val="0"/>
        </w:rPr>
      </w:r>
    </w:p>
    <w:p w:rsidR="00000000" w:rsidDel="00000000" w:rsidP="00000000" w:rsidRDefault="00000000" w:rsidRPr="00000000" w14:paraId="00000185">
      <w:pPr>
        <w:spacing w:line="360" w:lineRule="auto"/>
        <w:rPr>
          <w:color w:val="222222"/>
          <w:highlight w:val="white"/>
        </w:rPr>
      </w:pPr>
      <w:r w:rsidDel="00000000" w:rsidR="00000000" w:rsidRPr="00000000">
        <w:rPr>
          <w:rtl w:val="0"/>
        </w:rPr>
      </w:r>
    </w:p>
    <w:p w:rsidR="00000000" w:rsidDel="00000000" w:rsidP="00000000" w:rsidRDefault="00000000" w:rsidRPr="00000000" w14:paraId="00000186">
      <w:pPr>
        <w:spacing w:line="360" w:lineRule="auto"/>
        <w:rPr>
          <w:color w:val="222222"/>
          <w:highlight w:val="white"/>
        </w:rPr>
      </w:pPr>
      <w:r w:rsidDel="00000000" w:rsidR="00000000" w:rsidRPr="00000000">
        <w:rPr>
          <w:rtl w:val="0"/>
        </w:rPr>
      </w:r>
    </w:p>
    <w:p w:rsidR="00000000" w:rsidDel="00000000" w:rsidP="00000000" w:rsidRDefault="00000000" w:rsidRPr="00000000" w14:paraId="00000187">
      <w:pPr>
        <w:spacing w:line="360" w:lineRule="auto"/>
        <w:rPr>
          <w:color w:val="222222"/>
          <w:highlight w:val="white"/>
        </w:rPr>
      </w:pPr>
      <w:r w:rsidDel="00000000" w:rsidR="00000000" w:rsidRPr="00000000">
        <w:rPr>
          <w:rtl w:val="0"/>
        </w:rPr>
      </w:r>
    </w:p>
    <w:p w:rsidR="00000000" w:rsidDel="00000000" w:rsidP="00000000" w:rsidRDefault="00000000" w:rsidRPr="00000000" w14:paraId="00000188">
      <w:pPr>
        <w:spacing w:line="360" w:lineRule="auto"/>
        <w:rPr>
          <w:color w:val="222222"/>
          <w:highlight w:val="white"/>
        </w:rPr>
      </w:pPr>
      <w:r w:rsidDel="00000000" w:rsidR="00000000" w:rsidRPr="00000000">
        <w:rPr>
          <w:rtl w:val="0"/>
        </w:rPr>
      </w:r>
    </w:p>
    <w:p w:rsidR="00000000" w:rsidDel="00000000" w:rsidP="00000000" w:rsidRDefault="00000000" w:rsidRPr="00000000" w14:paraId="00000189">
      <w:pPr>
        <w:spacing w:line="360" w:lineRule="auto"/>
        <w:rPr>
          <w:color w:val="222222"/>
          <w:highlight w:val="white"/>
        </w:rPr>
      </w:pPr>
      <w:r w:rsidDel="00000000" w:rsidR="00000000" w:rsidRPr="00000000">
        <w:rPr>
          <w:rtl w:val="0"/>
        </w:rPr>
      </w:r>
    </w:p>
    <w:p w:rsidR="00000000" w:rsidDel="00000000" w:rsidP="00000000" w:rsidRDefault="00000000" w:rsidRPr="00000000" w14:paraId="0000018A">
      <w:pPr>
        <w:spacing w:line="360" w:lineRule="auto"/>
        <w:rPr>
          <w:color w:val="222222"/>
          <w:highlight w:val="white"/>
        </w:rPr>
      </w:pPr>
      <w:r w:rsidDel="00000000" w:rsidR="00000000" w:rsidRPr="00000000">
        <w:rPr>
          <w:rtl w:val="0"/>
        </w:rPr>
      </w:r>
    </w:p>
    <w:p w:rsidR="00000000" w:rsidDel="00000000" w:rsidP="00000000" w:rsidRDefault="00000000" w:rsidRPr="00000000" w14:paraId="0000018B">
      <w:pPr>
        <w:spacing w:line="360" w:lineRule="auto"/>
        <w:rPr>
          <w:b w:val="1"/>
          <w:color w:val="222222"/>
          <w:highlight w:val="white"/>
        </w:rPr>
      </w:pPr>
      <w:r w:rsidDel="00000000" w:rsidR="00000000" w:rsidRPr="00000000">
        <w:rPr>
          <w:b w:val="1"/>
          <w:color w:val="222222"/>
          <w:highlight w:val="white"/>
          <w:rtl w:val="0"/>
        </w:rPr>
        <w:t xml:space="preserve">NO SECTORIAL </w:t>
      </w:r>
    </w:p>
    <w:p w:rsidR="00000000" w:rsidDel="00000000" w:rsidP="00000000" w:rsidRDefault="00000000" w:rsidRPr="00000000" w14:paraId="0000018C">
      <w:pPr>
        <w:spacing w:line="360" w:lineRule="auto"/>
        <w:rPr>
          <w:color w:val="222222"/>
        </w:rPr>
      </w:pPr>
      <w:r w:rsidDel="00000000" w:rsidR="00000000" w:rsidRPr="00000000">
        <w:rPr>
          <w:rtl w:val="0"/>
        </w:rPr>
      </w:r>
    </w:p>
    <w:tbl>
      <w:tblPr>
        <w:tblStyle w:val="Table2"/>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85"/>
        <w:gridCol w:w="1860"/>
        <w:gridCol w:w="1035"/>
        <w:gridCol w:w="1140"/>
        <w:gridCol w:w="1470"/>
        <w:gridCol w:w="810"/>
        <w:tblGridChange w:id="0">
          <w:tblGrid>
            <w:gridCol w:w="2685"/>
            <w:gridCol w:w="1860"/>
            <w:gridCol w:w="1035"/>
            <w:gridCol w:w="1140"/>
            <w:gridCol w:w="1470"/>
            <w:gridCol w:w="8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D">
            <w:pPr>
              <w:widowControl w:val="0"/>
              <w:spacing w:line="240" w:lineRule="auto"/>
              <w:rPr>
                <w:b w:val="1"/>
                <w:color w:val="222222"/>
              </w:rPr>
            </w:pPr>
            <w:r w:rsidDel="00000000" w:rsidR="00000000" w:rsidRPr="00000000">
              <w:rPr>
                <w:b w:val="1"/>
                <w:color w:val="222222"/>
                <w:rtl w:val="0"/>
              </w:rPr>
              <w:t xml:space="preserve">Referentes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rPr>
                <w:b w:val="1"/>
                <w:color w:val="222222"/>
              </w:rPr>
            </w:pPr>
            <w:r w:rsidDel="00000000" w:rsidR="00000000" w:rsidRPr="00000000">
              <w:rPr>
                <w:b w:val="1"/>
                <w:color w:val="222222"/>
                <w:rtl w:val="0"/>
              </w:rPr>
              <w:t xml:space="preserve">Tono Comunicación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spacing w:line="240" w:lineRule="auto"/>
              <w:rPr>
                <w:b w:val="1"/>
                <w:color w:val="222222"/>
              </w:rPr>
            </w:pPr>
            <w:r w:rsidDel="00000000" w:rsidR="00000000" w:rsidRPr="00000000">
              <w:rPr>
                <w:b w:val="1"/>
                <w:color w:val="222222"/>
                <w:rtl w:val="0"/>
              </w:rPr>
              <w:t xml:space="preserve">Diseño Visual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rPr>
                <w:b w:val="1"/>
                <w:color w:val="222222"/>
              </w:rPr>
            </w:pPr>
            <w:r w:rsidDel="00000000" w:rsidR="00000000" w:rsidRPr="00000000">
              <w:rPr>
                <w:b w:val="1"/>
                <w:color w:val="222222"/>
                <w:rtl w:val="0"/>
              </w:rPr>
              <w:t xml:space="preserve">Canales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rPr>
                <w:b w:val="1"/>
                <w:color w:val="222222"/>
              </w:rPr>
            </w:pPr>
            <w:r w:rsidDel="00000000" w:rsidR="00000000" w:rsidRPr="00000000">
              <w:rPr>
                <w:b w:val="1"/>
                <w:color w:val="222222"/>
                <w:rtl w:val="0"/>
              </w:rPr>
              <w:t xml:space="preserve">Impacto/</w:t>
            </w:r>
          </w:p>
          <w:p w:rsidR="00000000" w:rsidDel="00000000" w:rsidP="00000000" w:rsidRDefault="00000000" w:rsidRPr="00000000" w14:paraId="00000192">
            <w:pPr>
              <w:widowControl w:val="0"/>
              <w:spacing w:line="240" w:lineRule="auto"/>
              <w:rPr>
                <w:b w:val="1"/>
                <w:color w:val="222222"/>
              </w:rPr>
            </w:pPr>
            <w:r w:rsidDel="00000000" w:rsidR="00000000" w:rsidRPr="00000000">
              <w:rPr>
                <w:b w:val="1"/>
                <w:color w:val="222222"/>
                <w:rtl w:val="0"/>
              </w:rPr>
              <w:t xml:space="preserve">Aprendizaje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40" w:lineRule="auto"/>
              <w:rPr>
                <w:b w:val="1"/>
                <w:color w:val="222222"/>
              </w:rPr>
            </w:pPr>
            <w:r w:rsidDel="00000000" w:rsidR="00000000" w:rsidRPr="00000000">
              <w:rPr>
                <w:b w:val="1"/>
                <w:color w:val="222222"/>
                <w:rtl w:val="0"/>
              </w:rPr>
              <w:t xml:space="preserve">Total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4">
            <w:pPr>
              <w:spacing w:line="360" w:lineRule="auto"/>
              <w:rPr>
                <w:b w:val="1"/>
                <w:color w:val="222222"/>
                <w:highlight w:val="white"/>
              </w:rPr>
            </w:pPr>
            <w:r w:rsidDel="00000000" w:rsidR="00000000" w:rsidRPr="00000000">
              <w:rPr>
                <w:b w:val="1"/>
                <w:color w:val="222222"/>
                <w:highlight w:val="white"/>
                <w:rtl w:val="0"/>
              </w:rPr>
              <w:t xml:space="preserve">Dumb Ways to Die</w:t>
            </w:r>
          </w:p>
          <w:p w:rsidR="00000000" w:rsidDel="00000000" w:rsidP="00000000" w:rsidRDefault="00000000" w:rsidRPr="00000000" w14:paraId="00000195">
            <w:pPr>
              <w:spacing w:line="360" w:lineRule="auto"/>
              <w:rPr>
                <w:b w:val="1"/>
                <w:color w:val="222222"/>
                <w:highlight w:val="white"/>
              </w:rPr>
            </w:pPr>
            <w:r w:rsidDel="00000000" w:rsidR="00000000" w:rsidRPr="00000000">
              <w:rPr>
                <w:rFonts w:ascii="Agrandir" w:cs="Agrandir" w:eastAsia="Agrandir" w:hAnsi="Agrandir"/>
              </w:rPr>
              <w:drawing>
                <wp:inline distB="0" distT="0" distL="114300" distR="114300">
                  <wp:extent cx="1571625" cy="825500"/>
                  <wp:effectExtent b="0" l="0" r="0" t="0"/>
                  <wp:docPr id="26" name="image9.png"/>
                  <a:graphic>
                    <a:graphicData uri="http://schemas.openxmlformats.org/drawingml/2006/picture">
                      <pic:pic>
                        <pic:nvPicPr>
                          <pic:cNvPr id="0" name="image9.png"/>
                          <pic:cNvPicPr preferRelativeResize="0"/>
                        </pic:nvPicPr>
                        <pic:blipFill>
                          <a:blip r:embed="rId38"/>
                          <a:srcRect b="0" l="0" r="0" t="0"/>
                          <a:stretch>
                            <a:fillRect/>
                          </a:stretch>
                        </pic:blipFill>
                        <pic:spPr>
                          <a:xfrm>
                            <a:off x="0" y="0"/>
                            <a:ext cx="1571625" cy="8255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spacing w:line="240" w:lineRule="auto"/>
              <w:rPr>
                <w:b w:val="1"/>
                <w:color w:val="222222"/>
              </w:rPr>
            </w:pPr>
            <w:r w:rsidDel="00000000" w:rsidR="00000000" w:rsidRPr="00000000">
              <w:rPr>
                <w:b w:val="1"/>
                <w:color w:val="222222"/>
                <w:rtl w:val="0"/>
              </w:rPr>
              <w:t xml:space="preserve">20/20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B">
            <w:pPr>
              <w:spacing w:line="360" w:lineRule="auto"/>
              <w:ind w:left="0" w:firstLine="0"/>
              <w:rPr>
                <w:b w:val="1"/>
                <w:color w:val="222222"/>
              </w:rPr>
            </w:pPr>
            <w:r w:rsidDel="00000000" w:rsidR="00000000" w:rsidRPr="00000000">
              <w:rPr>
                <w:rFonts w:ascii="Agrandir" w:cs="Agrandir" w:eastAsia="Agrandir" w:hAnsi="Agrandir"/>
                <w:b w:val="1"/>
                <w:rtl w:val="0"/>
              </w:rPr>
              <w:t xml:space="preserve">IKEA Y STARBUCKS</w:t>
            </w:r>
            <w:r w:rsidDel="00000000" w:rsidR="00000000" w:rsidRPr="00000000">
              <w:rPr>
                <w:rtl w:val="0"/>
              </w:rPr>
            </w:r>
          </w:p>
          <w:p w:rsidR="00000000" w:rsidDel="00000000" w:rsidP="00000000" w:rsidRDefault="00000000" w:rsidRPr="00000000" w14:paraId="0000019C">
            <w:pPr>
              <w:spacing w:before="240" w:line="360" w:lineRule="auto"/>
              <w:rPr>
                <w:b w:val="1"/>
                <w:color w:val="222222"/>
              </w:rPr>
            </w:pPr>
            <w:r w:rsidDel="00000000" w:rsidR="00000000" w:rsidRPr="00000000">
              <w:rPr>
                <w:color w:val="222222"/>
                <w:highlight w:val="white"/>
              </w:rPr>
              <w:drawing>
                <wp:inline distB="114300" distT="114300" distL="114300" distR="114300">
                  <wp:extent cx="1571625" cy="1181100"/>
                  <wp:effectExtent b="0" l="0" r="0" t="0"/>
                  <wp:docPr id="15" name="image26.jpg"/>
                  <a:graphic>
                    <a:graphicData uri="http://schemas.openxmlformats.org/drawingml/2006/picture">
                      <pic:pic>
                        <pic:nvPicPr>
                          <pic:cNvPr id="0" name="image26.jpg"/>
                          <pic:cNvPicPr preferRelativeResize="0"/>
                        </pic:nvPicPr>
                        <pic:blipFill>
                          <a:blip r:embed="rId39"/>
                          <a:srcRect b="0" l="0" r="0" t="0"/>
                          <a:stretch>
                            <a:fillRect/>
                          </a:stretch>
                        </pic:blipFill>
                        <pic:spPr>
                          <a:xfrm>
                            <a:off x="0" y="0"/>
                            <a:ext cx="1571625" cy="11811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D">
            <w:pPr>
              <w:widowControl w:val="0"/>
              <w:spacing w:line="240" w:lineRule="auto"/>
              <w:rPr>
                <w:color w:val="222222"/>
              </w:rPr>
            </w:pPr>
            <w:r w:rsidDel="00000000" w:rsidR="00000000" w:rsidRPr="00000000">
              <w:rPr>
                <w:color w:val="222222"/>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spacing w:line="240" w:lineRule="auto"/>
              <w:rPr>
                <w:color w:val="222222"/>
              </w:rPr>
            </w:pPr>
            <w:r w:rsidDel="00000000" w:rsidR="00000000" w:rsidRPr="00000000">
              <w:rPr>
                <w:color w:val="222222"/>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A0">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widowControl w:val="0"/>
              <w:spacing w:line="240" w:lineRule="auto"/>
              <w:rPr>
                <w:color w:val="222222"/>
              </w:rPr>
            </w:pPr>
            <w:r w:rsidDel="00000000" w:rsidR="00000000" w:rsidRPr="00000000">
              <w:rPr>
                <w:color w:val="222222"/>
                <w:rtl w:val="0"/>
              </w:rPr>
              <w:t xml:space="preserve">14/20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2">
            <w:pPr>
              <w:spacing w:line="360" w:lineRule="auto"/>
              <w:rPr>
                <w:b w:val="1"/>
                <w:color w:val="222222"/>
                <w:highlight w:val="white"/>
              </w:rPr>
            </w:pPr>
            <w:r w:rsidDel="00000000" w:rsidR="00000000" w:rsidRPr="00000000">
              <w:rPr>
                <w:b w:val="1"/>
                <w:color w:val="222222"/>
                <w:highlight w:val="white"/>
                <w:rtl w:val="0"/>
              </w:rPr>
              <w:t xml:space="preserve">Duolingo </w:t>
            </w:r>
          </w:p>
          <w:p w:rsidR="00000000" w:rsidDel="00000000" w:rsidP="00000000" w:rsidRDefault="00000000" w:rsidRPr="00000000" w14:paraId="000001A3">
            <w:pPr>
              <w:spacing w:before="240" w:line="360" w:lineRule="auto"/>
              <w:rPr>
                <w:b w:val="1"/>
                <w:color w:val="222222"/>
                <w:highlight w:val="white"/>
              </w:rPr>
            </w:pPr>
            <w:r w:rsidDel="00000000" w:rsidR="00000000" w:rsidRPr="00000000">
              <w:rPr>
                <w:color w:val="222222"/>
                <w:highlight w:val="white"/>
              </w:rPr>
              <w:drawing>
                <wp:inline distB="114300" distT="114300" distL="114300" distR="114300">
                  <wp:extent cx="1571625" cy="1574800"/>
                  <wp:effectExtent b="0" l="0" r="0" t="0"/>
                  <wp:docPr id="19" name="image5.png"/>
                  <a:graphic>
                    <a:graphicData uri="http://schemas.openxmlformats.org/drawingml/2006/picture">
                      <pic:pic>
                        <pic:nvPicPr>
                          <pic:cNvPr id="0" name="image5.png"/>
                          <pic:cNvPicPr preferRelativeResize="0"/>
                        </pic:nvPicPr>
                        <pic:blipFill>
                          <a:blip r:embed="rId40"/>
                          <a:srcRect b="0" l="0" r="0" t="0"/>
                          <a:stretch>
                            <a:fillRect/>
                          </a:stretch>
                        </pic:blipFill>
                        <pic:spPr>
                          <a:xfrm>
                            <a:off x="0" y="0"/>
                            <a:ext cx="1571625" cy="1574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A5">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A7">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spacing w:line="240" w:lineRule="auto"/>
              <w:rPr>
                <w:b w:val="1"/>
                <w:color w:val="222222"/>
              </w:rPr>
            </w:pPr>
            <w:r w:rsidDel="00000000" w:rsidR="00000000" w:rsidRPr="00000000">
              <w:rPr>
                <w:b w:val="1"/>
                <w:color w:val="222222"/>
                <w:rtl w:val="0"/>
              </w:rPr>
              <w:t xml:space="preserve">20/20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9">
            <w:pPr>
              <w:widowControl w:val="0"/>
              <w:spacing w:line="240" w:lineRule="auto"/>
              <w:rPr>
                <w:b w:val="1"/>
                <w:color w:val="222222"/>
              </w:rPr>
            </w:pPr>
            <w:r w:rsidDel="00000000" w:rsidR="00000000" w:rsidRPr="00000000">
              <w:rPr>
                <w:b w:val="1"/>
                <w:color w:val="222222"/>
                <w:rtl w:val="0"/>
              </w:rPr>
              <w:t xml:space="preserve">Just Dance</w:t>
            </w:r>
          </w:p>
          <w:p w:rsidR="00000000" w:rsidDel="00000000" w:rsidP="00000000" w:rsidRDefault="00000000" w:rsidRPr="00000000" w14:paraId="000001AA">
            <w:pPr>
              <w:spacing w:before="240" w:line="360" w:lineRule="auto"/>
              <w:rPr>
                <w:b w:val="1"/>
                <w:color w:val="222222"/>
              </w:rPr>
            </w:pPr>
            <w:r w:rsidDel="00000000" w:rsidR="00000000" w:rsidRPr="00000000">
              <w:rPr>
                <w:color w:val="222222"/>
                <w:highlight w:val="white"/>
              </w:rPr>
              <w:drawing>
                <wp:inline distB="114300" distT="114300" distL="114300" distR="114300">
                  <wp:extent cx="1571625" cy="1574800"/>
                  <wp:effectExtent b="0" l="0" r="0" t="0"/>
                  <wp:docPr id="30" name="image21.png"/>
                  <a:graphic>
                    <a:graphicData uri="http://schemas.openxmlformats.org/drawingml/2006/picture">
                      <pic:pic>
                        <pic:nvPicPr>
                          <pic:cNvPr id="0" name="image21.png"/>
                          <pic:cNvPicPr preferRelativeResize="0"/>
                        </pic:nvPicPr>
                        <pic:blipFill>
                          <a:blip r:embed="rId41"/>
                          <a:srcRect b="0" l="0" r="0" t="0"/>
                          <a:stretch>
                            <a:fillRect/>
                          </a:stretch>
                        </pic:blipFill>
                        <pic:spPr>
                          <a:xfrm>
                            <a:off x="0" y="0"/>
                            <a:ext cx="1571625" cy="1574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B">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AC">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spacing w:line="240" w:lineRule="auto"/>
              <w:rPr>
                <w:color w:val="222222"/>
              </w:rPr>
            </w:pPr>
            <w:r w:rsidDel="00000000" w:rsidR="00000000" w:rsidRPr="00000000">
              <w:rPr>
                <w:color w:val="222222"/>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AE">
            <w:pPr>
              <w:widowControl w:val="0"/>
              <w:spacing w:line="240" w:lineRule="auto"/>
              <w:rPr>
                <w:color w:val="222222"/>
              </w:rPr>
            </w:pPr>
            <w:r w:rsidDel="00000000" w:rsidR="00000000" w:rsidRPr="00000000">
              <w:rPr>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AF">
            <w:pPr>
              <w:widowControl w:val="0"/>
              <w:spacing w:line="240" w:lineRule="auto"/>
              <w:rPr>
                <w:color w:val="222222"/>
              </w:rPr>
            </w:pPr>
            <w:r w:rsidDel="00000000" w:rsidR="00000000" w:rsidRPr="00000000">
              <w:rPr>
                <w:color w:val="222222"/>
                <w:rtl w:val="0"/>
              </w:rPr>
              <w:t xml:space="preserve">19/20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0">
            <w:pPr>
              <w:widowControl w:val="0"/>
              <w:spacing w:line="240" w:lineRule="auto"/>
              <w:rPr>
                <w:b w:val="1"/>
                <w:color w:val="222222"/>
              </w:rPr>
            </w:pPr>
            <w:r w:rsidDel="00000000" w:rsidR="00000000" w:rsidRPr="00000000">
              <w:rPr>
                <w:b w:val="1"/>
                <w:color w:val="222222"/>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line="240" w:lineRule="auto"/>
              <w:rPr>
                <w:color w:val="222222"/>
              </w:rPr>
            </w:pPr>
            <w:r w:rsidDel="00000000" w:rsidR="00000000" w:rsidRPr="00000000">
              <w:rPr>
                <w:color w:val="222222"/>
                <w:rtl w:val="0"/>
              </w:rPr>
              <w:t xml:space="preserve">17/20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spacing w:line="240" w:lineRule="auto"/>
              <w:rPr>
                <w:b w:val="1"/>
                <w:color w:val="222222"/>
              </w:rPr>
            </w:pPr>
            <w:r w:rsidDel="00000000" w:rsidR="00000000" w:rsidRPr="00000000">
              <w:rPr>
                <w:b w:val="1"/>
                <w:color w:val="222222"/>
                <w:rtl w:val="0"/>
              </w:rPr>
              <w:t xml:space="preserve">20/20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line="240" w:lineRule="auto"/>
              <w:rPr>
                <w:color w:val="222222"/>
              </w:rPr>
            </w:pPr>
            <w:r w:rsidDel="00000000" w:rsidR="00000000" w:rsidRPr="00000000">
              <w:rPr>
                <w:color w:val="222222"/>
                <w:rtl w:val="0"/>
              </w:rPr>
              <w:t xml:space="preserve">16/20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spacing w:line="240" w:lineRule="auto"/>
              <w:rPr>
                <w:b w:val="1"/>
                <w:color w:val="222222"/>
              </w:rPr>
            </w:pPr>
            <w:r w:rsidDel="00000000" w:rsidR="00000000" w:rsidRPr="00000000">
              <w:rPr>
                <w:b w:val="1"/>
                <w:color w:val="222222"/>
                <w:rtl w:val="0"/>
              </w:rPr>
              <w:t xml:space="preserve">20/20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widowControl w:val="0"/>
              <w:spacing w:line="240" w:lineRule="auto"/>
              <w:rPr>
                <w:color w:val="222222"/>
              </w:rPr>
            </w:pPr>
            <w:r w:rsidDel="00000000" w:rsidR="00000000" w:rsidRPr="00000000">
              <w:rPr>
                <w:rtl w:val="0"/>
              </w:rPr>
            </w:r>
          </w:p>
        </w:tc>
      </w:tr>
    </w:tbl>
    <w:p w:rsidR="00000000" w:rsidDel="00000000" w:rsidP="00000000" w:rsidRDefault="00000000" w:rsidRPr="00000000" w14:paraId="000001B6">
      <w:pPr>
        <w:spacing w:line="360" w:lineRule="auto"/>
        <w:rPr>
          <w:b w:val="1"/>
          <w:color w:val="222222"/>
          <w:highlight w:val="white"/>
        </w:rPr>
      </w:pPr>
      <w:r w:rsidDel="00000000" w:rsidR="00000000" w:rsidRPr="00000000">
        <w:rPr>
          <w:rtl w:val="0"/>
        </w:rPr>
      </w:r>
    </w:p>
    <w:p w:rsidR="00000000" w:rsidDel="00000000" w:rsidP="00000000" w:rsidRDefault="00000000" w:rsidRPr="00000000" w14:paraId="000001B7">
      <w:pPr>
        <w:numPr>
          <w:ilvl w:val="0"/>
          <w:numId w:val="16"/>
        </w:numPr>
        <w:spacing w:line="360" w:lineRule="auto"/>
        <w:ind w:left="720" w:hanging="360"/>
        <w:rPr>
          <w:b w:val="1"/>
          <w:color w:val="222222"/>
          <w:highlight w:val="white"/>
        </w:rPr>
      </w:pPr>
      <w:r w:rsidDel="00000000" w:rsidR="00000000" w:rsidRPr="00000000">
        <w:rPr>
          <w:b w:val="1"/>
          <w:color w:val="222222"/>
          <w:highlight w:val="white"/>
          <w:rtl w:val="0"/>
        </w:rPr>
        <w:t xml:space="preserve">Dumb Ways to Die</w:t>
      </w:r>
      <w:r w:rsidDel="00000000" w:rsidR="00000000" w:rsidRPr="00000000">
        <w:rPr>
          <w:rtl w:val="0"/>
        </w:rPr>
      </w:r>
    </w:p>
    <w:p w:rsidR="00000000" w:rsidDel="00000000" w:rsidP="00000000" w:rsidRDefault="00000000" w:rsidRPr="00000000" w14:paraId="000001B8">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"Dumb Ways to Die" es un proyecto de Metro Trains Melbourne, Australia, que consistió en el diseño de una campaña interactiva de concientización sobre seguridad en los trenes en la ciudad de Melbourne. Se dio inicio a la campaña por medio de un video animado que presenta personajes coloridos realizando acciones y teniendo comportamientos peligrosos cerca o dentro de las vías de tren; esto acompañado de material POP en las estaciones de la ciudad, como carteles y afiches publicitarios. Una vez la campaña obtuvo popularidad, junto a Very Fun Park de Shangai, se desarrolló y lanzó a los dispositivos móviles un videojuego de la campaña; años después saldrían más secuelas. La campaña se volvió viral gracias a su impacto en la sociedad, logrando obtener elogios por su creatividad y efectividad.</w:t>
      </w:r>
    </w:p>
    <w:p w:rsidR="00000000" w:rsidDel="00000000" w:rsidP="00000000" w:rsidRDefault="00000000" w:rsidRPr="00000000" w14:paraId="000001B9">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Desde el diseño esta campaña es un ejemplo brillante de cómo la comunicación visual puede impactar de manera significativa en la sociedad. A través del uso del color, diseño de personajes y mensajes claros con ese toque de humor oscuro, se logró captar la atención de la audiencia y educar de una manera entretenida logrando permanecer en la mente de las personas de forma memorable. </w:t>
      </w:r>
    </w:p>
    <w:p w:rsidR="00000000" w:rsidDel="00000000" w:rsidP="00000000" w:rsidRDefault="00000000" w:rsidRPr="00000000" w14:paraId="000001BA">
      <w:pPr>
        <w:spacing w:line="360" w:lineRule="auto"/>
        <w:rPr>
          <w:rFonts w:ascii="Agrandir" w:cs="Agrandir" w:eastAsia="Agrandir" w:hAnsi="Agrandir"/>
        </w:rPr>
      </w:pPr>
      <w:r w:rsidDel="00000000" w:rsidR="00000000" w:rsidRPr="00000000">
        <w:rPr>
          <w:rtl w:val="0"/>
        </w:rPr>
      </w:r>
    </w:p>
    <w:p w:rsidR="00000000" w:rsidDel="00000000" w:rsidP="00000000" w:rsidRDefault="00000000" w:rsidRPr="00000000" w14:paraId="000001BB">
      <w:pPr>
        <w:spacing w:line="360" w:lineRule="auto"/>
        <w:rPr>
          <w:rFonts w:ascii="Agrandir" w:cs="Agrandir" w:eastAsia="Agrandir" w:hAnsi="Agrandir"/>
        </w:rPr>
      </w:pPr>
      <w:r w:rsidDel="00000000" w:rsidR="00000000" w:rsidRPr="00000000">
        <w:rPr>
          <w:rFonts w:ascii="Agrandir" w:cs="Agrandir" w:eastAsia="Agrandir" w:hAnsi="Agrandir"/>
        </w:rPr>
        <w:drawing>
          <wp:inline distB="0" distT="0" distL="114300" distR="114300">
            <wp:extent cx="3659717" cy="1920025"/>
            <wp:effectExtent b="0" l="0" r="0" t="0"/>
            <wp:docPr id="12" name="image9.png"/>
            <a:graphic>
              <a:graphicData uri="http://schemas.openxmlformats.org/drawingml/2006/picture">
                <pic:pic>
                  <pic:nvPicPr>
                    <pic:cNvPr id="0" name="image9.png"/>
                    <pic:cNvPicPr preferRelativeResize="0"/>
                  </pic:nvPicPr>
                  <pic:blipFill>
                    <a:blip r:embed="rId38"/>
                    <a:srcRect b="0" l="0" r="0" t="0"/>
                    <a:stretch>
                      <a:fillRect/>
                    </a:stretch>
                  </pic:blipFill>
                  <pic:spPr>
                    <a:xfrm>
                      <a:off x="0" y="0"/>
                      <a:ext cx="3659717" cy="1920025"/>
                    </a:xfrm>
                    <a:prstGeom prst="rect"/>
                    <a:ln/>
                  </pic:spPr>
                </pic:pic>
              </a:graphicData>
            </a:graphic>
          </wp:inline>
        </w:drawing>
      </w:r>
      <w:r w:rsidDel="00000000" w:rsidR="00000000" w:rsidRPr="00000000">
        <w:rPr>
          <w:rtl w:val="0"/>
        </w:rPr>
      </w:r>
    </w:p>
    <w:p w:rsidR="00000000" w:rsidDel="00000000" w:rsidP="00000000" w:rsidRDefault="00000000" w:rsidRPr="00000000" w14:paraId="000001BC">
      <w:pPr>
        <w:spacing w:line="360" w:lineRule="auto"/>
        <w:rPr>
          <w:rFonts w:ascii="Agrandir" w:cs="Agrandir" w:eastAsia="Agrandir" w:hAnsi="Agrandir"/>
        </w:rPr>
      </w:pPr>
      <w:r w:rsidDel="00000000" w:rsidR="00000000" w:rsidRPr="00000000">
        <w:rPr>
          <w:rtl w:val="0"/>
        </w:rPr>
      </w:r>
    </w:p>
    <w:p w:rsidR="00000000" w:rsidDel="00000000" w:rsidP="00000000" w:rsidRDefault="00000000" w:rsidRPr="00000000" w14:paraId="000001BD">
      <w:pPr>
        <w:spacing w:line="360" w:lineRule="auto"/>
        <w:rPr>
          <w:rFonts w:ascii="Agrandir" w:cs="Agrandir" w:eastAsia="Agrandir" w:hAnsi="Agrandir"/>
          <w:color w:val="1155cc"/>
          <w:u w:val="single"/>
        </w:rPr>
      </w:pPr>
      <w:hyperlink r:id="rId42">
        <w:r w:rsidDel="00000000" w:rsidR="00000000" w:rsidRPr="00000000">
          <w:rPr>
            <w:rFonts w:ascii="Agrandir" w:cs="Agrandir" w:eastAsia="Agrandir" w:hAnsi="Agrandir"/>
            <w:color w:val="1155cc"/>
            <w:u w:val="single"/>
            <w:rtl w:val="0"/>
          </w:rPr>
          <w:t xml:space="preserve">https://en.wikipedia.org/wiki/Dumb_Ways_to_Di</w:t>
        </w:r>
      </w:hyperlink>
      <w:r w:rsidDel="00000000" w:rsidR="00000000" w:rsidRPr="00000000">
        <w:rPr>
          <w:rFonts w:ascii="Agrandir" w:cs="Agrandir" w:eastAsia="Agrandir" w:hAnsi="Agrandir"/>
          <w:color w:val="1155cc"/>
          <w:u w:val="single"/>
          <w:rtl w:val="0"/>
        </w:rPr>
        <w:t xml:space="preserve">e</w:t>
      </w:r>
    </w:p>
    <w:p w:rsidR="00000000" w:rsidDel="00000000" w:rsidP="00000000" w:rsidRDefault="00000000" w:rsidRPr="00000000" w14:paraId="000001BE">
      <w:pPr>
        <w:spacing w:line="360" w:lineRule="auto"/>
        <w:rPr>
          <w:rFonts w:ascii="Agrandir" w:cs="Agrandir" w:eastAsia="Agrandir" w:hAnsi="Agrandir"/>
          <w:color w:val="1155cc"/>
          <w:u w:val="single"/>
        </w:rPr>
      </w:pPr>
      <w:r w:rsidDel="00000000" w:rsidR="00000000" w:rsidRPr="00000000">
        <w:rPr>
          <w:rtl w:val="0"/>
        </w:rPr>
      </w:r>
    </w:p>
    <w:p w:rsidR="00000000" w:rsidDel="00000000" w:rsidP="00000000" w:rsidRDefault="00000000" w:rsidRPr="00000000" w14:paraId="000001BF">
      <w:pPr>
        <w:numPr>
          <w:ilvl w:val="0"/>
          <w:numId w:val="16"/>
        </w:numPr>
        <w:spacing w:line="360" w:lineRule="auto"/>
        <w:ind w:left="720" w:hanging="360"/>
        <w:rPr>
          <w:rFonts w:ascii="Agrandir" w:cs="Agrandir" w:eastAsia="Agrandir" w:hAnsi="Agrandir"/>
          <w:b w:val="1"/>
        </w:rPr>
      </w:pPr>
      <w:r w:rsidDel="00000000" w:rsidR="00000000" w:rsidRPr="00000000">
        <w:rPr>
          <w:rFonts w:ascii="Agrandir" w:cs="Agrandir" w:eastAsia="Agrandir" w:hAnsi="Agrandir"/>
          <w:b w:val="1"/>
          <w:rtl w:val="0"/>
        </w:rPr>
        <w:t xml:space="preserve">IKEA Y STARBUCKS</w:t>
      </w:r>
    </w:p>
    <w:p w:rsidR="00000000" w:rsidDel="00000000" w:rsidP="00000000" w:rsidRDefault="00000000" w:rsidRPr="00000000" w14:paraId="000001C0">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Lo sé, lo sé, ¿Cómo es posible que esté evaluando dos grandes empresas en un benchmarking no sectorial?… Literalmente son no sectoriales… pero entonces ¿Qué es lo que ambos comparten que le puede servir a mi proyecto?</w:t>
      </w:r>
    </w:p>
    <w:p w:rsidR="00000000" w:rsidDel="00000000" w:rsidP="00000000" w:rsidRDefault="00000000" w:rsidRPr="00000000" w14:paraId="000001C1">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Pues bien, en este caso analizaré las estrategia de marketing y branding que estos dos grandes tienen entre sí.</w:t>
      </w:r>
    </w:p>
    <w:p w:rsidR="00000000" w:rsidDel="00000000" w:rsidP="00000000" w:rsidRDefault="00000000" w:rsidRPr="00000000" w14:paraId="000001C2">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Por un lado, IKEA es una empresa de muebles y diseño de interiores de origen sueco, y por el otro, Starbucks es una cadena internacional de cafeterías fundada en Estados Unidos. Ahora bien, a pesar del gran éxito de estas dos compañías, ¿Alguna vez has detallado que tiene en común? Es sencillo, el diseño de espacio de interiores estratégico e inmersivo.</w:t>
      </w:r>
    </w:p>
    <w:p w:rsidR="00000000" w:rsidDel="00000000" w:rsidP="00000000" w:rsidRDefault="00000000" w:rsidRPr="00000000" w14:paraId="000001C3">
      <w:pPr>
        <w:spacing w:line="360" w:lineRule="auto"/>
        <w:rPr>
          <w:rFonts w:ascii="Agrandir" w:cs="Agrandir" w:eastAsia="Agrandir" w:hAnsi="Agrandir"/>
        </w:rPr>
      </w:pPr>
      <w:r w:rsidDel="00000000" w:rsidR="00000000" w:rsidRPr="00000000">
        <w:rPr>
          <w:rtl w:val="0"/>
        </w:rPr>
      </w:r>
    </w:p>
    <w:p w:rsidR="00000000" w:rsidDel="00000000" w:rsidP="00000000" w:rsidRDefault="00000000" w:rsidRPr="00000000" w14:paraId="000001C4">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A pesar de operar en sectores diferentes, IKEA y Starbucks comparten estrategias similares en el espacio de interiores. Ambas buscan diseñar espacios que le ofrezcan al usuario una experiencia inmersiva, ya sea simulando diversos ambientes, permitiendo la práctica visualización de los productos en un contexto cotidiano, u ofreciendo espacios acogedores y personalizados que le permitan a los usuarios relajarse, socializar o trabajar. </w:t>
      </w:r>
    </w:p>
    <w:p w:rsidR="00000000" w:rsidDel="00000000" w:rsidP="00000000" w:rsidRDefault="00000000" w:rsidRPr="00000000" w14:paraId="000001C5">
      <w:pPr>
        <w:spacing w:before="240" w:line="360" w:lineRule="auto"/>
        <w:rPr>
          <w:color w:val="222222"/>
          <w:highlight w:val="white"/>
        </w:rPr>
      </w:pPr>
      <w:r w:rsidDel="00000000" w:rsidR="00000000" w:rsidRPr="00000000">
        <w:rPr>
          <w:color w:val="222222"/>
          <w:highlight w:val="white"/>
          <w:rtl w:val="0"/>
        </w:rPr>
        <w:t xml:space="preserve">Ambos gigantes, aunque operan en sectores diferentes, han logrado crear ambientes que van más allá de su propósito funcional, transformándolos en experiencias que conectan profundamente con sus usuarios. En este proyecto, analizar cómo la creación y ambientación de estos espacios puede ser un buen aspecto a considerar cuando se desea enseñar algo, en este caso, la mejora de los hábitos alimenticios. Explorando el poder del diseño de interiores inmersivos, se puede aplicar y adaptar este conocimiento para el desarrollo de un sistema visual informativo y motivar a los estudiantes a optar por una mejor y más consciente toma de decisión sobre el consumo de alimentos.</w:t>
      </w:r>
    </w:p>
    <w:p w:rsidR="00000000" w:rsidDel="00000000" w:rsidP="00000000" w:rsidRDefault="00000000" w:rsidRPr="00000000" w14:paraId="000001C6">
      <w:pPr>
        <w:spacing w:before="240" w:line="360" w:lineRule="auto"/>
        <w:rPr>
          <w:color w:val="222222"/>
          <w:highlight w:val="white"/>
        </w:rPr>
      </w:pPr>
      <w:r w:rsidDel="00000000" w:rsidR="00000000" w:rsidRPr="00000000">
        <w:rPr>
          <w:color w:val="222222"/>
          <w:highlight w:val="white"/>
        </w:rPr>
        <w:drawing>
          <wp:inline distB="114300" distT="114300" distL="114300" distR="114300">
            <wp:extent cx="3120201" cy="2336346"/>
            <wp:effectExtent b="0" l="0" r="0" t="0"/>
            <wp:docPr id="25" name="image26.jpg"/>
            <a:graphic>
              <a:graphicData uri="http://schemas.openxmlformats.org/drawingml/2006/picture">
                <pic:pic>
                  <pic:nvPicPr>
                    <pic:cNvPr id="0" name="image26.jpg"/>
                    <pic:cNvPicPr preferRelativeResize="0"/>
                  </pic:nvPicPr>
                  <pic:blipFill>
                    <a:blip r:embed="rId39"/>
                    <a:srcRect b="0" l="0" r="0" t="0"/>
                    <a:stretch>
                      <a:fillRect/>
                    </a:stretch>
                  </pic:blipFill>
                  <pic:spPr>
                    <a:xfrm>
                      <a:off x="0" y="0"/>
                      <a:ext cx="3120201" cy="2336346"/>
                    </a:xfrm>
                    <a:prstGeom prst="rect"/>
                    <a:ln/>
                  </pic:spPr>
                </pic:pic>
              </a:graphicData>
            </a:graphic>
          </wp:inline>
        </w:drawing>
      </w:r>
      <w:r w:rsidDel="00000000" w:rsidR="00000000" w:rsidRPr="00000000">
        <w:rPr>
          <w:rtl w:val="0"/>
        </w:rPr>
      </w:r>
    </w:p>
    <w:p w:rsidR="00000000" w:rsidDel="00000000" w:rsidP="00000000" w:rsidRDefault="00000000" w:rsidRPr="00000000" w14:paraId="000001C7">
      <w:pPr>
        <w:spacing w:before="240" w:line="360" w:lineRule="auto"/>
        <w:rPr>
          <w:color w:val="222222"/>
          <w:highlight w:val="white"/>
        </w:rPr>
      </w:pPr>
      <w:hyperlink r:id="rId43">
        <w:r w:rsidDel="00000000" w:rsidR="00000000" w:rsidRPr="00000000">
          <w:rPr>
            <w:color w:val="1155cc"/>
            <w:highlight w:val="white"/>
            <w:u w:val="single"/>
            <w:rtl w:val="0"/>
          </w:rPr>
          <w:t xml:space="preserve">https://www.merca20.com/estratega-de-branding-revela-los-secretos-de-interiores-en-tiendas-ikea/</w:t>
        </w:r>
      </w:hyperlink>
      <w:r w:rsidDel="00000000" w:rsidR="00000000" w:rsidRPr="00000000">
        <w:rPr>
          <w:rtl w:val="0"/>
        </w:rPr>
      </w:r>
    </w:p>
    <w:p w:rsidR="00000000" w:rsidDel="00000000" w:rsidP="00000000" w:rsidRDefault="00000000" w:rsidRPr="00000000" w14:paraId="000001C8">
      <w:pPr>
        <w:numPr>
          <w:ilvl w:val="0"/>
          <w:numId w:val="16"/>
        </w:numPr>
        <w:spacing w:before="240" w:line="360" w:lineRule="auto"/>
        <w:ind w:left="720" w:hanging="360"/>
        <w:rPr>
          <w:b w:val="1"/>
          <w:color w:val="222222"/>
          <w:highlight w:val="white"/>
          <w:u w:val="none"/>
        </w:rPr>
      </w:pPr>
      <w:r w:rsidDel="00000000" w:rsidR="00000000" w:rsidRPr="00000000">
        <w:rPr>
          <w:b w:val="1"/>
          <w:color w:val="222222"/>
          <w:highlight w:val="white"/>
          <w:rtl w:val="0"/>
        </w:rPr>
        <w:t xml:space="preserve">Duolingo </w:t>
      </w:r>
    </w:p>
    <w:p w:rsidR="00000000" w:rsidDel="00000000" w:rsidP="00000000" w:rsidRDefault="00000000" w:rsidRPr="00000000" w14:paraId="000001C9">
      <w:pPr>
        <w:spacing w:before="240" w:line="360" w:lineRule="auto"/>
        <w:rPr>
          <w:color w:val="222222"/>
          <w:highlight w:val="white"/>
        </w:rPr>
      </w:pPr>
      <w:r w:rsidDel="00000000" w:rsidR="00000000" w:rsidRPr="00000000">
        <w:rPr>
          <w:color w:val="222222"/>
          <w:highlight w:val="white"/>
          <w:rtl w:val="0"/>
        </w:rPr>
        <w:t xml:space="preserve">Duolingo es una aplicación de aprendizaje de idiomas que emplea la gamificación* para enseñar de manera efectiva. Los usuarios van avanzando a través de lecciones cortas y dinámicas que cubren vocabulario, gramática y pronunciación, todo mientras ganan puntos, desbloquean niveles y compiten unos con otros; como plus, la aplicación íntegra recordatorios diarios y desafíos para mantener a los usuarios comprometidos con su aprendizaje a largo plazo. </w:t>
      </w:r>
    </w:p>
    <w:p w:rsidR="00000000" w:rsidDel="00000000" w:rsidP="00000000" w:rsidRDefault="00000000" w:rsidRPr="00000000" w14:paraId="000001CA">
      <w:pPr>
        <w:spacing w:before="240" w:line="360" w:lineRule="auto"/>
        <w:rPr>
          <w:color w:val="222222"/>
          <w:highlight w:val="white"/>
        </w:rPr>
      </w:pPr>
      <w:r w:rsidDel="00000000" w:rsidR="00000000" w:rsidRPr="00000000">
        <w:rPr>
          <w:color w:val="222222"/>
          <w:highlight w:val="white"/>
          <w:rtl w:val="0"/>
        </w:rPr>
        <w:t xml:space="preserve">Desde el diseño UX, es posible apreciar varios elementos de esta aplicación, uno de ellos es el diseño de la interfaz, limpia, sencilla y fácil de usar; además cuenta con un característico personaje que ha ayudado a darle más visibilidad en redes sociales, siendo un personaje caricaturesco que se encuentra en post memes* de redes. Y por el otro lado, se encuentra el dinamismo e interactividad de la misma, siendo diseñada para facilitar cada lección y/o actividades, siendo cortas y entretenidas, contando con también con la retroalimentación instantánea, permitiendo al usuario corregir sus errores en el momento. Por último, involucra un factor el elemento social, implementando una tabla de posiciones, fomentando una sana competencia que motiva a seguir aprendiendo.</w:t>
      </w:r>
    </w:p>
    <w:p w:rsidR="00000000" w:rsidDel="00000000" w:rsidP="00000000" w:rsidRDefault="00000000" w:rsidRPr="00000000" w14:paraId="000001CB">
      <w:pPr>
        <w:spacing w:before="240" w:line="360" w:lineRule="auto"/>
        <w:rPr>
          <w:color w:val="222222"/>
          <w:highlight w:val="white"/>
        </w:rPr>
      </w:pPr>
      <w:r w:rsidDel="00000000" w:rsidR="00000000" w:rsidRPr="00000000">
        <w:rPr>
          <w:color w:val="222222"/>
          <w:highlight w:val="white"/>
          <w:rtl w:val="0"/>
        </w:rPr>
        <w:t xml:space="preserve">Para el proyecto Itadakimasu!, aplicar algunas de las estrategias que Duolingo posee puede ayudar con la efectividad de la transmisión de la información, así como la participación y motivación de los estudiantes por mejorar sus hábitos alimenticios. </w:t>
      </w:r>
    </w:p>
    <w:p w:rsidR="00000000" w:rsidDel="00000000" w:rsidP="00000000" w:rsidRDefault="00000000" w:rsidRPr="00000000" w14:paraId="000001CC">
      <w:pPr>
        <w:spacing w:before="240" w:line="360" w:lineRule="auto"/>
        <w:rPr>
          <w:color w:val="222222"/>
          <w:highlight w:val="white"/>
        </w:rPr>
      </w:pPr>
      <w:r w:rsidDel="00000000" w:rsidR="00000000" w:rsidRPr="00000000">
        <w:rPr>
          <w:color w:val="222222"/>
          <w:highlight w:val="white"/>
        </w:rPr>
        <w:drawing>
          <wp:inline distB="114300" distT="114300" distL="114300" distR="114300">
            <wp:extent cx="1785938" cy="1785938"/>
            <wp:effectExtent b="0" l="0" r="0" t="0"/>
            <wp:docPr id="33" name="image5.png"/>
            <a:graphic>
              <a:graphicData uri="http://schemas.openxmlformats.org/drawingml/2006/picture">
                <pic:pic>
                  <pic:nvPicPr>
                    <pic:cNvPr id="0" name="image5.png"/>
                    <pic:cNvPicPr preferRelativeResize="0"/>
                  </pic:nvPicPr>
                  <pic:blipFill>
                    <a:blip r:embed="rId40"/>
                    <a:srcRect b="0" l="0" r="0" t="0"/>
                    <a:stretch>
                      <a:fillRect/>
                    </a:stretch>
                  </pic:blipFill>
                  <pic:spPr>
                    <a:xfrm>
                      <a:off x="0" y="0"/>
                      <a:ext cx="1785938" cy="1785938"/>
                    </a:xfrm>
                    <a:prstGeom prst="rect"/>
                    <a:ln/>
                  </pic:spPr>
                </pic:pic>
              </a:graphicData>
            </a:graphic>
          </wp:inline>
        </w:drawing>
      </w:r>
      <w:r w:rsidDel="00000000" w:rsidR="00000000" w:rsidRPr="00000000">
        <w:rPr>
          <w:rtl w:val="0"/>
        </w:rPr>
      </w:r>
    </w:p>
    <w:p w:rsidR="00000000" w:rsidDel="00000000" w:rsidP="00000000" w:rsidRDefault="00000000" w:rsidRPr="00000000" w14:paraId="000001CD">
      <w:pPr>
        <w:spacing w:before="240" w:line="360" w:lineRule="auto"/>
        <w:rPr>
          <w:color w:val="222222"/>
          <w:highlight w:val="white"/>
        </w:rPr>
      </w:pPr>
      <w:hyperlink r:id="rId44">
        <w:r w:rsidDel="00000000" w:rsidR="00000000" w:rsidRPr="00000000">
          <w:rPr>
            <w:color w:val="1155cc"/>
            <w:highlight w:val="white"/>
            <w:u w:val="single"/>
            <w:rtl w:val="0"/>
          </w:rPr>
          <w:t xml:space="preserve">https://apps.apple.com/ec/app/duolingo-aprende-idiomas/id570060128</w:t>
        </w:r>
      </w:hyperlink>
      <w:r w:rsidDel="00000000" w:rsidR="00000000" w:rsidRPr="00000000">
        <w:rPr>
          <w:rtl w:val="0"/>
        </w:rPr>
      </w:r>
    </w:p>
    <w:p w:rsidR="00000000" w:rsidDel="00000000" w:rsidP="00000000" w:rsidRDefault="00000000" w:rsidRPr="00000000" w14:paraId="000001CE">
      <w:pPr>
        <w:numPr>
          <w:ilvl w:val="0"/>
          <w:numId w:val="16"/>
        </w:numPr>
        <w:spacing w:before="240" w:line="360" w:lineRule="auto"/>
        <w:ind w:left="720" w:hanging="360"/>
        <w:rPr>
          <w:b w:val="1"/>
          <w:color w:val="222222"/>
          <w:highlight w:val="white"/>
          <w:u w:val="none"/>
        </w:rPr>
      </w:pPr>
      <w:r w:rsidDel="00000000" w:rsidR="00000000" w:rsidRPr="00000000">
        <w:rPr>
          <w:b w:val="1"/>
          <w:color w:val="222222"/>
          <w:highlight w:val="white"/>
          <w:rtl w:val="0"/>
        </w:rPr>
        <w:t xml:space="preserve">Just Dance</w:t>
      </w:r>
    </w:p>
    <w:p w:rsidR="00000000" w:rsidDel="00000000" w:rsidP="00000000" w:rsidRDefault="00000000" w:rsidRPr="00000000" w14:paraId="000001CF">
      <w:pPr>
        <w:spacing w:before="240" w:line="360" w:lineRule="auto"/>
        <w:rPr>
          <w:color w:val="222222"/>
          <w:highlight w:val="white"/>
        </w:rPr>
      </w:pPr>
      <w:r w:rsidDel="00000000" w:rsidR="00000000" w:rsidRPr="00000000">
        <w:rPr>
          <w:color w:val="222222"/>
          <w:highlight w:val="white"/>
          <w:rtl w:val="0"/>
        </w:rPr>
        <w:t xml:space="preserve">Just Dance es un videojuego de ritmo y danza donde los jugadores siguen movimientos de baile de personajes virtuales en una pantalla, imitando las coreografías al ritmo de las canciones más populares de cada año. </w:t>
      </w:r>
    </w:p>
    <w:p w:rsidR="00000000" w:rsidDel="00000000" w:rsidP="00000000" w:rsidRDefault="00000000" w:rsidRPr="00000000" w14:paraId="000001D0">
      <w:pPr>
        <w:spacing w:before="240" w:line="360" w:lineRule="auto"/>
        <w:rPr>
          <w:color w:val="222222"/>
          <w:highlight w:val="white"/>
        </w:rPr>
      </w:pPr>
      <w:r w:rsidDel="00000000" w:rsidR="00000000" w:rsidRPr="00000000">
        <w:rPr>
          <w:color w:val="222222"/>
          <w:highlight w:val="white"/>
          <w:rtl w:val="0"/>
        </w:rPr>
        <w:t xml:space="preserve">Ahora bien, desde el diseño de experiencia de usuario (UX), just dance, como juego, ofrece una buena estrategia para mantener a los jugadores comprometidos y motivados. Esto a través de la interactividad activa, la progresión a través de recompensas, las experiencias sociales, la accesibilidad y el uso de elementos cercanos al público objetivo (canciones).  Esto no solo mejora la experiencia a los jugadores sino que también ayuda a crear un entorno atractivo y participativo.</w:t>
      </w:r>
    </w:p>
    <w:p w:rsidR="00000000" w:rsidDel="00000000" w:rsidP="00000000" w:rsidRDefault="00000000" w:rsidRPr="00000000" w14:paraId="000001D1">
      <w:pPr>
        <w:spacing w:before="240" w:line="360" w:lineRule="auto"/>
        <w:rPr>
          <w:color w:val="222222"/>
          <w:highlight w:val="white"/>
        </w:rPr>
      </w:pPr>
      <w:r w:rsidDel="00000000" w:rsidR="00000000" w:rsidRPr="00000000">
        <w:rPr>
          <w:color w:val="222222"/>
          <w:highlight w:val="white"/>
          <w:rtl w:val="0"/>
        </w:rPr>
        <w:t xml:space="preserve">Haciendo un análisis minucioso a este juego, pude observar que la interactividad es un punto clave que le permite a los usuarios participar en tiempo real y recibir retroalimentación inmediata, mientras que, la barra de progresión incentiva y motiva a los participantes a continuar. Por otro lado, la experiencia social que brinda el juego, factor a considerar cuando se habla de un público jóven, genera competencia y colaboración y asegura que, independientemente de las habilidades o condiciones de las personas, estas puedan disfrutar del juego.</w:t>
      </w:r>
    </w:p>
    <w:p w:rsidR="00000000" w:rsidDel="00000000" w:rsidP="00000000" w:rsidRDefault="00000000" w:rsidRPr="00000000" w14:paraId="000001D2">
      <w:pPr>
        <w:spacing w:before="240" w:line="360" w:lineRule="auto"/>
        <w:rPr>
          <w:color w:val="222222"/>
          <w:highlight w:val="white"/>
        </w:rPr>
      </w:pPr>
      <w:r w:rsidDel="00000000" w:rsidR="00000000" w:rsidRPr="00000000">
        <w:rPr>
          <w:color w:val="222222"/>
          <w:highlight w:val="white"/>
          <w:rtl w:val="0"/>
        </w:rPr>
        <w:t xml:space="preserve">Aplicar esta estrategia y herramientas que están presentes en muchos videojuegos como lo es la interactividad y la participación activa, puede transformar la forma en cómo los estudiantes interactúan y entienden los alimentos. Incluyendo pequeños juegos o retos con desafíos nutricionales a través de una plataforma adaptable, hará que el contenido sea más accesible, emocionante y motivador. </w:t>
      </w:r>
    </w:p>
    <w:p w:rsidR="00000000" w:rsidDel="00000000" w:rsidP="00000000" w:rsidRDefault="00000000" w:rsidRPr="00000000" w14:paraId="000001D3">
      <w:pPr>
        <w:spacing w:before="240" w:line="360" w:lineRule="auto"/>
        <w:rPr>
          <w:color w:val="222222"/>
          <w:highlight w:val="white"/>
        </w:rPr>
      </w:pPr>
      <w:r w:rsidDel="00000000" w:rsidR="00000000" w:rsidRPr="00000000">
        <w:rPr>
          <w:color w:val="222222"/>
          <w:highlight w:val="white"/>
        </w:rPr>
        <w:drawing>
          <wp:inline distB="114300" distT="114300" distL="114300" distR="114300">
            <wp:extent cx="2695290" cy="2690813"/>
            <wp:effectExtent b="0" l="0" r="0" t="0"/>
            <wp:docPr id="27" name="image21.png"/>
            <a:graphic>
              <a:graphicData uri="http://schemas.openxmlformats.org/drawingml/2006/picture">
                <pic:pic>
                  <pic:nvPicPr>
                    <pic:cNvPr id="0" name="image21.png"/>
                    <pic:cNvPicPr preferRelativeResize="0"/>
                  </pic:nvPicPr>
                  <pic:blipFill>
                    <a:blip r:embed="rId41"/>
                    <a:srcRect b="0" l="0" r="0" t="0"/>
                    <a:stretch>
                      <a:fillRect/>
                    </a:stretch>
                  </pic:blipFill>
                  <pic:spPr>
                    <a:xfrm>
                      <a:off x="0" y="0"/>
                      <a:ext cx="2695290" cy="2690813"/>
                    </a:xfrm>
                    <a:prstGeom prst="rect"/>
                    <a:ln/>
                  </pic:spPr>
                </pic:pic>
              </a:graphicData>
            </a:graphic>
          </wp:inline>
        </w:drawing>
      </w:r>
      <w:r w:rsidDel="00000000" w:rsidR="00000000" w:rsidRPr="00000000">
        <w:rPr>
          <w:rtl w:val="0"/>
        </w:rPr>
      </w:r>
    </w:p>
    <w:p w:rsidR="00000000" w:rsidDel="00000000" w:rsidP="00000000" w:rsidRDefault="00000000" w:rsidRPr="00000000" w14:paraId="000001D4">
      <w:pPr>
        <w:spacing w:before="240" w:line="360" w:lineRule="auto"/>
        <w:rPr>
          <w:color w:val="222222"/>
          <w:highlight w:val="white"/>
        </w:rPr>
      </w:pPr>
      <w:hyperlink r:id="rId45">
        <w:r w:rsidDel="00000000" w:rsidR="00000000" w:rsidRPr="00000000">
          <w:rPr>
            <w:color w:val="1155cc"/>
            <w:highlight w:val="white"/>
            <w:u w:val="single"/>
            <w:rtl w:val="0"/>
          </w:rPr>
          <w:t xml:space="preserve">https://www.elespectador.com/tecnologia/just-dance-el-videojuego-que-marco-la-generacion-de-muchos-grupos-de-amigos/</w:t>
        </w:r>
      </w:hyperlink>
      <w:r w:rsidDel="00000000" w:rsidR="00000000" w:rsidRPr="00000000">
        <w:rPr>
          <w:rtl w:val="0"/>
        </w:rPr>
      </w:r>
    </w:p>
    <w:p w:rsidR="00000000" w:rsidDel="00000000" w:rsidP="00000000" w:rsidRDefault="00000000" w:rsidRPr="00000000" w14:paraId="000001D5">
      <w:pPr>
        <w:spacing w:before="240" w:line="360" w:lineRule="auto"/>
        <w:rPr>
          <w:b w:val="1"/>
          <w:color w:val="222222"/>
          <w:highlight w:val="white"/>
        </w:rPr>
      </w:pPr>
      <w:r w:rsidDel="00000000" w:rsidR="00000000" w:rsidRPr="00000000">
        <w:rPr>
          <w:b w:val="1"/>
          <w:color w:val="222222"/>
          <w:highlight w:val="white"/>
          <w:rtl w:val="0"/>
        </w:rPr>
        <w:t xml:space="preserve">Conclusiones </w:t>
      </w:r>
    </w:p>
    <w:p w:rsidR="00000000" w:rsidDel="00000000" w:rsidP="00000000" w:rsidRDefault="00000000" w:rsidRPr="00000000" w14:paraId="000001D6">
      <w:pPr>
        <w:spacing w:before="240" w:line="360" w:lineRule="auto"/>
        <w:rPr>
          <w:color w:val="222222"/>
          <w:highlight w:val="white"/>
        </w:rPr>
      </w:pPr>
      <w:r w:rsidDel="00000000" w:rsidR="00000000" w:rsidRPr="00000000">
        <w:rPr>
          <w:color w:val="222222"/>
          <w:highlight w:val="white"/>
          <w:rtl w:val="0"/>
        </w:rPr>
        <w:t xml:space="preserve">El análisis de estos referentes, tanto sectoriales como no sectoriales, han sido clave para comprender cómo se han aplicado estrategias y herramientas desde el diseño a través de diferentes medios, pero siempre con un mismo fin: enseñar a las personas de manera efectiva y atractiva. Los proyectos de Makeat, Ella Zeki y Marijie muestra cómo la tecnología avanzada, el diseño de experiencias y diseño sensorial pueden transformar la manera en que se presentan y experimentan los conceptos, generando experiencias inmersivas y emocionalmente resonantes. </w:t>
      </w:r>
    </w:p>
    <w:p w:rsidR="00000000" w:rsidDel="00000000" w:rsidP="00000000" w:rsidRDefault="00000000" w:rsidRPr="00000000" w14:paraId="000001D7">
      <w:pPr>
        <w:spacing w:before="240" w:line="360" w:lineRule="auto"/>
        <w:rPr>
          <w:color w:val="222222"/>
          <w:highlight w:val="white"/>
        </w:rPr>
      </w:pPr>
      <w:r w:rsidDel="00000000" w:rsidR="00000000" w:rsidRPr="00000000">
        <w:rPr>
          <w:color w:val="222222"/>
          <w:highlight w:val="white"/>
          <w:rtl w:val="0"/>
        </w:rPr>
        <w:t xml:space="preserve">Por su parte, los referentes no sectoriales como las aplicaciones Dumb Ways To Die y Duolingo, acompañado de videojuegos y la creación de espacios, ofrece una valiosa lección de cómo el diseño puede captar la atención del usuario y fomentar el compromiso en contextos divertidos, destacando el uso del humor, la gamificación y los espacios para la  transmisión de mensajes de manera memorable.</w:t>
      </w:r>
    </w:p>
    <w:p w:rsidR="00000000" w:rsidDel="00000000" w:rsidP="00000000" w:rsidRDefault="00000000" w:rsidRPr="00000000" w14:paraId="000001D8">
      <w:pPr>
        <w:spacing w:before="240" w:line="360" w:lineRule="auto"/>
        <w:rPr>
          <w:color w:val="222222"/>
          <w:highlight w:val="white"/>
        </w:rPr>
      </w:pPr>
      <w:r w:rsidDel="00000000" w:rsidR="00000000" w:rsidRPr="00000000">
        <w:rPr>
          <w:color w:val="222222"/>
          <w:highlight w:val="white"/>
          <w:rtl w:val="0"/>
        </w:rPr>
        <w:t xml:space="preserve">Integrar elementos y herramientas analizados, puede ayudarme en la creación de un sistema de comunicación que permita a los estudiantes comprender y ver los alimentos de una forma más atractiva, interactiva y emocionalmente resonante.</w:t>
      </w:r>
    </w:p>
    <w:p w:rsidR="00000000" w:rsidDel="00000000" w:rsidP="00000000" w:rsidRDefault="00000000" w:rsidRPr="00000000" w14:paraId="000001D9">
      <w:pPr>
        <w:spacing w:before="240" w:line="360" w:lineRule="auto"/>
        <w:rPr>
          <w:b w:val="1"/>
          <w:color w:val="222222"/>
          <w:highlight w:val="white"/>
        </w:rPr>
      </w:pPr>
      <w:r w:rsidDel="00000000" w:rsidR="00000000" w:rsidRPr="00000000">
        <w:rPr>
          <w:rtl w:val="0"/>
        </w:rPr>
      </w:r>
    </w:p>
    <w:p w:rsidR="00000000" w:rsidDel="00000000" w:rsidP="00000000" w:rsidRDefault="00000000" w:rsidRPr="00000000" w14:paraId="000001DA">
      <w:pPr>
        <w:spacing w:line="360" w:lineRule="auto"/>
        <w:rPr>
          <w:rFonts w:ascii="Agrandir" w:cs="Agrandir" w:eastAsia="Agrandir" w:hAnsi="Agrandir"/>
          <w:b w:val="1"/>
        </w:rPr>
      </w:pPr>
      <w:r w:rsidDel="00000000" w:rsidR="00000000" w:rsidRPr="00000000">
        <w:rPr>
          <w:rFonts w:ascii="Agrandir" w:cs="Agrandir" w:eastAsia="Agrandir" w:hAnsi="Agrandir"/>
          <w:b w:val="1"/>
          <w:rtl w:val="0"/>
        </w:rPr>
        <w:t xml:space="preserve">Metodología</w:t>
      </w:r>
    </w:p>
    <w:p w:rsidR="00000000" w:rsidDel="00000000" w:rsidP="00000000" w:rsidRDefault="00000000" w:rsidRPr="00000000" w14:paraId="000001DB">
      <w:pPr>
        <w:spacing w:line="360" w:lineRule="auto"/>
        <w:rPr>
          <w:rFonts w:ascii="Agrandir" w:cs="Agrandir" w:eastAsia="Agrandir" w:hAnsi="Agrandir"/>
          <w:b w:val="1"/>
          <w:shd w:fill="d9ead3" w:val="clear"/>
        </w:rPr>
      </w:pPr>
      <w:r w:rsidDel="00000000" w:rsidR="00000000" w:rsidRPr="00000000">
        <w:rPr>
          <w:rtl w:val="0"/>
        </w:rPr>
      </w:r>
    </w:p>
    <w:p w:rsidR="00000000" w:rsidDel="00000000" w:rsidP="00000000" w:rsidRDefault="00000000" w:rsidRPr="00000000" w14:paraId="000001DC">
      <w:pPr>
        <w:spacing w:line="360" w:lineRule="auto"/>
        <w:rPr/>
      </w:pPr>
      <w:r w:rsidDel="00000000" w:rsidR="00000000" w:rsidRPr="00000000">
        <w:rPr>
          <w:rtl w:val="0"/>
        </w:rPr>
        <w:t xml:space="preserve">Para el desarrollo de este proyecto se tomaron en cuenta y seleccionaron dos metodologías que, al unirse, son un fuerte complemento que me permitirán alcanzar mis objetivos planteados, me refiero a la metodología de</w:t>
      </w:r>
      <w:r w:rsidDel="00000000" w:rsidR="00000000" w:rsidRPr="00000000">
        <w:rPr>
          <w:b w:val="1"/>
          <w:rtl w:val="0"/>
        </w:rPr>
        <w:t xml:space="preserve"> Bruno Munari y el Diseño Centrado en el Usuario (DCU)</w:t>
      </w:r>
      <w:r w:rsidDel="00000000" w:rsidR="00000000" w:rsidRPr="00000000">
        <w:rPr>
          <w:rtl w:val="0"/>
        </w:rPr>
        <w:t xml:space="preserve">. Ambas metodologías ofrecen enfoques complementarios que se alinean con mi visión de crear un sistema de comunicación visual funcional, accesible y profundamente conectada con las necesidades de los usuarios:</w:t>
      </w:r>
    </w:p>
    <w:p w:rsidR="00000000" w:rsidDel="00000000" w:rsidP="00000000" w:rsidRDefault="00000000" w:rsidRPr="00000000" w14:paraId="000001DD">
      <w:pPr>
        <w:spacing w:line="360" w:lineRule="auto"/>
        <w:rPr>
          <w:b w:val="1"/>
        </w:rPr>
      </w:pPr>
      <w:r w:rsidDel="00000000" w:rsidR="00000000" w:rsidRPr="00000000">
        <w:rPr>
          <w:rtl w:val="0"/>
        </w:rPr>
      </w:r>
    </w:p>
    <w:p w:rsidR="00000000" w:rsidDel="00000000" w:rsidP="00000000" w:rsidRDefault="00000000" w:rsidRPr="00000000" w14:paraId="000001DE">
      <w:pPr>
        <w:spacing w:line="360" w:lineRule="auto"/>
        <w:rPr/>
      </w:pPr>
      <w:r w:rsidDel="00000000" w:rsidR="00000000" w:rsidRPr="00000000">
        <w:rPr>
          <w:rtl w:val="0"/>
        </w:rPr>
        <w:t xml:space="preserve">La metodología de diseño propuesta por Bruno Munari: Metodología proyectual, se enfoca en un proceso creativo sistemático y ordenado; se basa en la experimentación, el análisis y la resolución de problemas a través de diez fases como la recopilación de información, la generación de ideas junto a la selección de la mejora solución, e implementación. La tomó como referencia por su versatilidad pese a su marco controlado, lo cual asegura que cada paso del proceso esté dirigido a resolver el problema de la manera más efectiva posible.</w:t>
      </w:r>
    </w:p>
    <w:p w:rsidR="00000000" w:rsidDel="00000000" w:rsidP="00000000" w:rsidRDefault="00000000" w:rsidRPr="00000000" w14:paraId="000001DF">
      <w:pPr>
        <w:spacing w:line="360" w:lineRule="auto"/>
        <w:rPr>
          <w:b w:val="1"/>
        </w:rPr>
      </w:pPr>
      <w:r w:rsidDel="00000000" w:rsidR="00000000" w:rsidRPr="00000000">
        <w:rPr>
          <w:rtl w:val="0"/>
        </w:rPr>
      </w:r>
    </w:p>
    <w:p w:rsidR="00000000" w:rsidDel="00000000" w:rsidP="00000000" w:rsidRDefault="00000000" w:rsidRPr="00000000" w14:paraId="000001E0">
      <w:pPr>
        <w:spacing w:line="360" w:lineRule="auto"/>
        <w:rPr/>
      </w:pPr>
      <w:r w:rsidDel="00000000" w:rsidR="00000000" w:rsidRPr="00000000">
        <w:rPr>
          <w:rtl w:val="0"/>
        </w:rPr>
        <w:t xml:space="preserve">Por otro lado, el DCU es una metodología que pone al usuario en el centro del proceso de diseño. Su objetivo principal es crear productos, sistemas o servicios que sean útiles, empleables y deseables para los usuarios finales. Esta metodología emplea un ciclo iterativo de investigación del usuario, diseño, prototipado y pruebas, asegurando que las necesidades y expectativas del usuario se tomen en cuenta en cada etapa del proceso. La empatía hacia el usuario en esta metodología es vital para comprender los contextos de uso, comportamientos y deseos para diseñar experiencias que resuelvan los problemas de forma efectiva.</w:t>
      </w:r>
    </w:p>
    <w:p w:rsidR="00000000" w:rsidDel="00000000" w:rsidP="00000000" w:rsidRDefault="00000000" w:rsidRPr="00000000" w14:paraId="000001E1">
      <w:pPr>
        <w:spacing w:line="360" w:lineRule="auto"/>
        <w:rPr/>
      </w:pPr>
      <w:r w:rsidDel="00000000" w:rsidR="00000000" w:rsidRPr="00000000">
        <w:rPr>
          <w:rtl w:val="0"/>
        </w:rPr>
      </w:r>
    </w:p>
    <w:p w:rsidR="00000000" w:rsidDel="00000000" w:rsidP="00000000" w:rsidRDefault="00000000" w:rsidRPr="00000000" w14:paraId="000001E2">
      <w:pPr>
        <w:spacing w:line="360" w:lineRule="auto"/>
        <w:rPr/>
      </w:pPr>
      <w:r w:rsidDel="00000000" w:rsidR="00000000" w:rsidRPr="00000000">
        <w:rPr>
          <w:rtl w:val="0"/>
        </w:rPr>
        <w:t xml:space="preserve">Estas dos metodología son fundamentales y aportan elementos valiosos para este proyecto debido a su enfoque en la creación de posibles soluciones de diseño que no se quedan solo en lo funcional y lo estéticamente agradable, sino que también, responden de manera efectiva a las necesidades y comportamiento de los usuarios. La metodología de munari me proporciona una estructura clara, detallada y progresiva para abordar problemas complejos, lo cual me da una herramienta que me permita al final, crear un diseño sólido y bien estructurado. Como complementario, la metodología DCU logra involucrar activamente a los usuarios durante el proceso, asegurando que las soluciones desarrolladas sean relevantes, accesibles y alineadas con necesidades reales. En el propósito de fomentar hábitos alimenticios saludables en los estudiantes universitarios, es crucial conocerlos profundamente, para asegurar que las propuestas finales cumplan su función efectivamente y que estas sean bien recibidas. </w:t>
      </w:r>
    </w:p>
    <w:p w:rsidR="00000000" w:rsidDel="00000000" w:rsidP="00000000" w:rsidRDefault="00000000" w:rsidRPr="00000000" w14:paraId="000001E3">
      <w:pPr>
        <w:spacing w:line="360" w:lineRule="auto"/>
        <w:rPr/>
      </w:pPr>
      <w:r w:rsidDel="00000000" w:rsidR="00000000" w:rsidRPr="00000000">
        <w:rPr>
          <w:rtl w:val="0"/>
        </w:rPr>
      </w:r>
    </w:p>
    <w:p w:rsidR="00000000" w:rsidDel="00000000" w:rsidP="00000000" w:rsidRDefault="00000000" w:rsidRPr="00000000" w14:paraId="000001E4">
      <w:pPr>
        <w:spacing w:line="360" w:lineRule="auto"/>
        <w:rPr/>
      </w:pPr>
      <w:r w:rsidDel="00000000" w:rsidR="00000000" w:rsidRPr="00000000">
        <w:rPr>
          <w:rtl w:val="0"/>
        </w:rPr>
        <w:t xml:space="preserve">La combinación y la integración de estas dos metodologías me permite tener una estructura eficaz, rigurosa y con un enfoque centrado en el usuario el cual brinde soluciones y propuestas que maximicen la efectividad y aceptación al igual que informen y promuevan la buena y sana alimentación en los estudiantes.</w:t>
      </w:r>
    </w:p>
    <w:p w:rsidR="00000000" w:rsidDel="00000000" w:rsidP="00000000" w:rsidRDefault="00000000" w:rsidRPr="00000000" w14:paraId="000001E5">
      <w:pPr>
        <w:spacing w:line="360" w:lineRule="auto"/>
        <w:rPr/>
      </w:pPr>
      <w:r w:rsidDel="00000000" w:rsidR="00000000" w:rsidRPr="00000000">
        <w:rPr>
          <w:rtl w:val="0"/>
        </w:rPr>
      </w:r>
    </w:p>
    <w:p w:rsidR="00000000" w:rsidDel="00000000" w:rsidP="00000000" w:rsidRDefault="00000000" w:rsidRPr="00000000" w14:paraId="000001E6">
      <w:pPr>
        <w:spacing w:line="360" w:lineRule="auto"/>
        <w:rPr>
          <w:b w:val="1"/>
        </w:rPr>
      </w:pPr>
      <w:r w:rsidDel="00000000" w:rsidR="00000000" w:rsidRPr="00000000">
        <w:rPr>
          <w:b w:val="1"/>
          <w:rtl w:val="0"/>
        </w:rPr>
        <w:t xml:space="preserve">Unión de las metodologías</w:t>
      </w:r>
    </w:p>
    <w:p w:rsidR="00000000" w:rsidDel="00000000" w:rsidP="00000000" w:rsidRDefault="00000000" w:rsidRPr="00000000" w14:paraId="000001E7">
      <w:pPr>
        <w:spacing w:line="360" w:lineRule="auto"/>
        <w:rPr/>
      </w:pPr>
      <w:r w:rsidDel="00000000" w:rsidR="00000000" w:rsidRPr="00000000">
        <w:rPr>
          <w:rtl w:val="0"/>
        </w:rPr>
        <w:t xml:space="preserve">Para combinar ambas metodologías se tuvieron en cuenta sus pasos y procedimientos; algunos siendo modificados durante el proceso de la creación de la metodología. A continuación el resultado final de la unión de las metodologías.</w:t>
      </w:r>
    </w:p>
    <w:p w:rsidR="00000000" w:rsidDel="00000000" w:rsidP="00000000" w:rsidRDefault="00000000" w:rsidRPr="00000000" w14:paraId="000001E8">
      <w:pPr>
        <w:spacing w:line="360" w:lineRule="auto"/>
        <w:rPr/>
      </w:pPr>
      <w:r w:rsidDel="00000000" w:rsidR="00000000" w:rsidRPr="00000000">
        <w:rPr>
          <w:rtl w:val="0"/>
        </w:rPr>
      </w:r>
    </w:p>
    <w:p w:rsidR="00000000" w:rsidDel="00000000" w:rsidP="00000000" w:rsidRDefault="00000000" w:rsidRPr="00000000" w14:paraId="000001E9">
      <w:pPr>
        <w:spacing w:line="360" w:lineRule="auto"/>
        <w:rPr/>
      </w:pPr>
      <w:r w:rsidDel="00000000" w:rsidR="00000000" w:rsidRPr="00000000">
        <w:rPr>
          <w:rtl w:val="0"/>
        </w:rPr>
        <w:t xml:space="preserve">Contextualización (Ct) - Problema (P) - Recopilación de datos (RD) - Creatividad ( C ) - Evaluación y Verificación con el usuario (E&amp;V) - Muestra Final (MF)</w:t>
      </w:r>
    </w:p>
    <w:p w:rsidR="00000000" w:rsidDel="00000000" w:rsidP="00000000" w:rsidRDefault="00000000" w:rsidRPr="00000000" w14:paraId="000001EA">
      <w:pPr>
        <w:spacing w:line="360" w:lineRule="auto"/>
        <w:rPr/>
      </w:pPr>
      <w:r w:rsidDel="00000000" w:rsidR="00000000" w:rsidRPr="00000000">
        <w:rPr>
          <w:rtl w:val="0"/>
        </w:rPr>
      </w:r>
    </w:p>
    <w:p w:rsidR="00000000" w:rsidDel="00000000" w:rsidP="00000000" w:rsidRDefault="00000000" w:rsidRPr="00000000" w14:paraId="000001EB">
      <w:pPr>
        <w:spacing w:line="360" w:lineRule="auto"/>
        <w:rPr/>
      </w:pPr>
      <w:r w:rsidDel="00000000" w:rsidR="00000000" w:rsidRPr="00000000">
        <w:rPr>
          <w:b w:val="1"/>
          <w:rtl w:val="0"/>
        </w:rPr>
        <w:t xml:space="preserve">Ct </w:t>
      </w:r>
      <w:r w:rsidDel="00000000" w:rsidR="00000000" w:rsidRPr="00000000">
        <w:rPr>
          <w:rtl w:val="0"/>
        </w:rPr>
        <w:t xml:space="preserve">- Esta fase supone un primer acercamiento a los factores, espacios, y actores que hacen parte del problema. Empatizar es una palabra clave en este paso. (Lo que yo tomo para entender y conocer) - Benchmarking </w:t>
      </w:r>
    </w:p>
    <w:p w:rsidR="00000000" w:rsidDel="00000000" w:rsidP="00000000" w:rsidRDefault="00000000" w:rsidRPr="00000000" w14:paraId="000001EC">
      <w:pPr>
        <w:spacing w:line="360" w:lineRule="auto"/>
        <w:rPr>
          <w:b w:val="1"/>
        </w:rPr>
      </w:pPr>
      <w:r w:rsidDel="00000000" w:rsidR="00000000" w:rsidRPr="00000000">
        <w:rPr>
          <w:rtl w:val="0"/>
        </w:rPr>
      </w:r>
    </w:p>
    <w:p w:rsidR="00000000" w:rsidDel="00000000" w:rsidP="00000000" w:rsidRDefault="00000000" w:rsidRPr="00000000" w14:paraId="000001ED">
      <w:pPr>
        <w:spacing w:line="360" w:lineRule="auto"/>
        <w:rPr/>
      </w:pPr>
      <w:r w:rsidDel="00000000" w:rsidR="00000000" w:rsidRPr="00000000">
        <w:rPr>
          <w:b w:val="1"/>
          <w:rtl w:val="0"/>
        </w:rPr>
        <w:t xml:space="preserve">P</w:t>
      </w:r>
      <w:r w:rsidDel="00000000" w:rsidR="00000000" w:rsidRPr="00000000">
        <w:rPr>
          <w:rtl w:val="0"/>
        </w:rPr>
        <w:t xml:space="preserve"> - Esta fase es el punto de partida, donde se define y reconoce el problema. Es importante que, en este paso, haya una identificación precisa de los objetivos y limitaciones del problema. (Temas) </w:t>
      </w:r>
    </w:p>
    <w:p w:rsidR="00000000" w:rsidDel="00000000" w:rsidP="00000000" w:rsidRDefault="00000000" w:rsidRPr="00000000" w14:paraId="000001EE">
      <w:pPr>
        <w:spacing w:line="360" w:lineRule="auto"/>
        <w:rPr/>
      </w:pPr>
      <w:r w:rsidDel="00000000" w:rsidR="00000000" w:rsidRPr="00000000">
        <w:rPr>
          <w:rtl w:val="0"/>
        </w:rPr>
      </w:r>
    </w:p>
    <w:p w:rsidR="00000000" w:rsidDel="00000000" w:rsidP="00000000" w:rsidRDefault="00000000" w:rsidRPr="00000000" w14:paraId="000001EF">
      <w:pPr>
        <w:spacing w:line="360" w:lineRule="auto"/>
        <w:rPr/>
      </w:pPr>
      <w:r w:rsidDel="00000000" w:rsidR="00000000" w:rsidRPr="00000000">
        <w:rPr>
          <w:b w:val="1"/>
          <w:rtl w:val="0"/>
        </w:rPr>
        <w:t xml:space="preserve">RD</w:t>
      </w:r>
      <w:r w:rsidDel="00000000" w:rsidR="00000000" w:rsidRPr="00000000">
        <w:rPr>
          <w:rtl w:val="0"/>
        </w:rPr>
        <w:t xml:space="preserve"> - Esta fase abarca una investigación exhaustiva. Se emplean y diseñan métodos y herramientas para lograr recolectar la mayor cantidad posible de información útil para el proyecto (problema,contexto y usuarios).</w:t>
      </w:r>
    </w:p>
    <w:p w:rsidR="00000000" w:rsidDel="00000000" w:rsidP="00000000" w:rsidRDefault="00000000" w:rsidRPr="00000000" w14:paraId="000001F0">
      <w:pPr>
        <w:spacing w:line="360" w:lineRule="auto"/>
        <w:rPr/>
      </w:pPr>
      <w:r w:rsidDel="00000000" w:rsidR="00000000" w:rsidRPr="00000000">
        <w:rPr>
          <w:rtl w:val="0"/>
        </w:rPr>
      </w:r>
    </w:p>
    <w:p w:rsidR="00000000" w:rsidDel="00000000" w:rsidP="00000000" w:rsidRDefault="00000000" w:rsidRPr="00000000" w14:paraId="000001F1">
      <w:pPr>
        <w:numPr>
          <w:ilvl w:val="0"/>
          <w:numId w:val="5"/>
        </w:numPr>
        <w:spacing w:line="360" w:lineRule="auto"/>
        <w:ind w:left="720" w:hanging="360"/>
        <w:rPr>
          <w:u w:val="none"/>
        </w:rPr>
      </w:pPr>
      <w:r w:rsidDel="00000000" w:rsidR="00000000" w:rsidRPr="00000000">
        <w:rPr>
          <w:rtl w:val="0"/>
        </w:rPr>
        <w:t xml:space="preserve">Para conocerlo, se hará el uso de herramientas como el focus group, entrevistas individuales semiestructuradas y una encuesta, lo cual me ayude a identificar rasgos y características de los usuarios. (Caracterizar el usuario)</w:t>
      </w:r>
    </w:p>
    <w:p w:rsidR="00000000" w:rsidDel="00000000" w:rsidP="00000000" w:rsidRDefault="00000000" w:rsidRPr="00000000" w14:paraId="000001F2">
      <w:pPr>
        <w:spacing w:line="360" w:lineRule="auto"/>
        <w:rPr/>
      </w:pPr>
      <w:r w:rsidDel="00000000" w:rsidR="00000000" w:rsidRPr="00000000">
        <w:rPr>
          <w:rtl w:val="0"/>
        </w:rPr>
      </w:r>
    </w:p>
    <w:p w:rsidR="00000000" w:rsidDel="00000000" w:rsidP="00000000" w:rsidRDefault="00000000" w:rsidRPr="00000000" w14:paraId="000001F3">
      <w:pPr>
        <w:spacing w:line="360" w:lineRule="auto"/>
        <w:rPr/>
      </w:pPr>
      <w:r w:rsidDel="00000000" w:rsidR="00000000" w:rsidRPr="00000000">
        <w:rPr>
          <w:b w:val="1"/>
          <w:rtl w:val="0"/>
        </w:rPr>
        <w:t xml:space="preserve">C -</w:t>
      </w:r>
      <w:r w:rsidDel="00000000" w:rsidR="00000000" w:rsidRPr="00000000">
        <w:rPr>
          <w:rtl w:val="0"/>
        </w:rPr>
        <w:t xml:space="preserve"> Una vez analizado el problema, es hora de que la creatividad empiece a fluir para encontrar posibles soluciones. La integración de la creatividad con la retroalimentación del usuario es fundamental. Aquí se evalúan prototipos rápidos y pruebas de concepto para la elaboración de propuestas finales.</w:t>
      </w:r>
    </w:p>
    <w:p w:rsidR="00000000" w:rsidDel="00000000" w:rsidP="00000000" w:rsidRDefault="00000000" w:rsidRPr="00000000" w14:paraId="000001F4">
      <w:pPr>
        <w:spacing w:line="360" w:lineRule="auto"/>
        <w:rPr/>
      </w:pPr>
      <w:r w:rsidDel="00000000" w:rsidR="00000000" w:rsidRPr="00000000">
        <w:rPr>
          <w:rtl w:val="0"/>
        </w:rPr>
      </w:r>
    </w:p>
    <w:p w:rsidR="00000000" w:rsidDel="00000000" w:rsidP="00000000" w:rsidRDefault="00000000" w:rsidRPr="00000000" w14:paraId="000001F5">
      <w:pPr>
        <w:spacing w:line="360" w:lineRule="auto"/>
        <w:rPr/>
      </w:pPr>
      <w:r w:rsidDel="00000000" w:rsidR="00000000" w:rsidRPr="00000000">
        <w:rPr>
          <w:b w:val="1"/>
          <w:rtl w:val="0"/>
        </w:rPr>
        <w:t xml:space="preserve">E&amp;V -</w:t>
      </w:r>
      <w:r w:rsidDel="00000000" w:rsidR="00000000" w:rsidRPr="00000000">
        <w:rPr>
          <w:rtl w:val="0"/>
        </w:rPr>
        <w:t xml:space="preserve"> Ahora que se tienen propuestas, se hace la elección de las mejores para la validación con el usuario, y elección de la mejor entre todas.</w:t>
      </w:r>
    </w:p>
    <w:p w:rsidR="00000000" w:rsidDel="00000000" w:rsidP="00000000" w:rsidRDefault="00000000" w:rsidRPr="00000000" w14:paraId="000001F6">
      <w:pPr>
        <w:spacing w:line="360" w:lineRule="auto"/>
        <w:rPr/>
      </w:pPr>
      <w:r w:rsidDel="00000000" w:rsidR="00000000" w:rsidRPr="00000000">
        <w:rPr>
          <w:rtl w:val="0"/>
        </w:rPr>
      </w:r>
    </w:p>
    <w:p w:rsidR="00000000" w:rsidDel="00000000" w:rsidP="00000000" w:rsidRDefault="00000000" w:rsidRPr="00000000" w14:paraId="000001F7">
      <w:pPr>
        <w:spacing w:line="360" w:lineRule="auto"/>
        <w:rPr/>
      </w:pPr>
      <w:r w:rsidDel="00000000" w:rsidR="00000000" w:rsidRPr="00000000">
        <w:rPr>
          <w:b w:val="1"/>
          <w:rtl w:val="0"/>
        </w:rPr>
        <w:t xml:space="preserve">MF -</w:t>
      </w:r>
      <w:r w:rsidDel="00000000" w:rsidR="00000000" w:rsidRPr="00000000">
        <w:rPr>
          <w:rtl w:val="0"/>
        </w:rPr>
        <w:t xml:space="preserve"> Es la fase final; es la selección final y muestra al público de la mejor opción que responda al problema. </w:t>
      </w:r>
    </w:p>
    <w:p w:rsidR="00000000" w:rsidDel="00000000" w:rsidP="00000000" w:rsidRDefault="00000000" w:rsidRPr="00000000" w14:paraId="000001F8">
      <w:pPr>
        <w:spacing w:line="360" w:lineRule="auto"/>
        <w:rPr>
          <w:rFonts w:ascii="Agrandir" w:cs="Agrandir" w:eastAsia="Agrandir" w:hAnsi="Agrandir"/>
          <w:b w:val="1"/>
        </w:rPr>
      </w:pPr>
      <w:r w:rsidDel="00000000" w:rsidR="00000000" w:rsidRPr="00000000">
        <w:rPr>
          <w:rtl w:val="0"/>
        </w:rPr>
      </w:r>
    </w:p>
    <w:p w:rsidR="00000000" w:rsidDel="00000000" w:rsidP="00000000" w:rsidRDefault="00000000" w:rsidRPr="00000000" w14:paraId="000001F9">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Nombres de las fases descritas desde su contexto con el proyecto</w:t>
      </w:r>
    </w:p>
    <w:p w:rsidR="00000000" w:rsidDel="00000000" w:rsidP="00000000" w:rsidRDefault="00000000" w:rsidRPr="00000000" w14:paraId="000001FA">
      <w:pPr>
        <w:numPr>
          <w:ilvl w:val="0"/>
          <w:numId w:val="14"/>
        </w:numPr>
        <w:spacing w:line="360" w:lineRule="auto"/>
        <w:ind w:left="720" w:hanging="360"/>
        <w:rPr>
          <w:rFonts w:ascii="Agrandir" w:cs="Agrandir" w:eastAsia="Agrandir" w:hAnsi="Agrandir"/>
          <w:b w:val="1"/>
        </w:rPr>
      </w:pPr>
      <w:r w:rsidDel="00000000" w:rsidR="00000000" w:rsidRPr="00000000">
        <w:rPr>
          <w:rFonts w:ascii="Agrandir" w:cs="Agrandir" w:eastAsia="Agrandir" w:hAnsi="Agrandir"/>
          <w:b w:val="1"/>
          <w:rtl w:val="0"/>
        </w:rPr>
        <w:t xml:space="preserve">Preparación de los ingredientes (Contextualización)</w:t>
      </w:r>
    </w:p>
    <w:p w:rsidR="00000000" w:rsidDel="00000000" w:rsidP="00000000" w:rsidRDefault="00000000" w:rsidRPr="00000000" w14:paraId="000001FB">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Antes de cocinar, es necesario conocer lo que voy a preparar y con que. Es el punto inicial de la cocina, así como lo es con mi proyecto.</w:t>
      </w:r>
    </w:p>
    <w:p w:rsidR="00000000" w:rsidDel="00000000" w:rsidP="00000000" w:rsidRDefault="00000000" w:rsidRPr="00000000" w14:paraId="000001FC">
      <w:pPr>
        <w:spacing w:line="360" w:lineRule="auto"/>
        <w:rPr>
          <w:rFonts w:ascii="Agrandir" w:cs="Agrandir" w:eastAsia="Agrandir" w:hAnsi="Agrandir"/>
        </w:rPr>
      </w:pPr>
      <w:r w:rsidDel="00000000" w:rsidR="00000000" w:rsidRPr="00000000">
        <w:rPr>
          <w:rtl w:val="0"/>
        </w:rPr>
      </w:r>
    </w:p>
    <w:p w:rsidR="00000000" w:rsidDel="00000000" w:rsidP="00000000" w:rsidRDefault="00000000" w:rsidRPr="00000000" w14:paraId="000001FD">
      <w:pPr>
        <w:numPr>
          <w:ilvl w:val="0"/>
          <w:numId w:val="14"/>
        </w:numPr>
        <w:spacing w:line="360" w:lineRule="auto"/>
        <w:ind w:left="720" w:hanging="360"/>
        <w:rPr>
          <w:rFonts w:ascii="Agrandir" w:cs="Agrandir" w:eastAsia="Agrandir" w:hAnsi="Agrandir"/>
          <w:b w:val="1"/>
        </w:rPr>
      </w:pPr>
      <w:r w:rsidDel="00000000" w:rsidR="00000000" w:rsidRPr="00000000">
        <w:rPr>
          <w:rFonts w:ascii="Agrandir" w:cs="Agrandir" w:eastAsia="Agrandir" w:hAnsi="Agrandir"/>
          <w:b w:val="1"/>
          <w:rtl w:val="0"/>
        </w:rPr>
        <w:t xml:space="preserve">Marinado (Problema)</w:t>
      </w:r>
    </w:p>
    <w:p w:rsidR="00000000" w:rsidDel="00000000" w:rsidP="00000000" w:rsidRDefault="00000000" w:rsidRPr="00000000" w14:paraId="000001FE">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El marinado es esencial para preparar los alimentos y darles sabor. De manera similar, esta fase intenta acercarse a los factores, actores y espacios relevantes, sin aún llegar a profundizar con ellos.</w:t>
      </w:r>
    </w:p>
    <w:p w:rsidR="00000000" w:rsidDel="00000000" w:rsidP="00000000" w:rsidRDefault="00000000" w:rsidRPr="00000000" w14:paraId="000001FF">
      <w:pPr>
        <w:spacing w:line="360" w:lineRule="auto"/>
        <w:rPr>
          <w:rFonts w:ascii="Agrandir" w:cs="Agrandir" w:eastAsia="Agrandir" w:hAnsi="Agrandir"/>
        </w:rPr>
      </w:pPr>
      <w:r w:rsidDel="00000000" w:rsidR="00000000" w:rsidRPr="00000000">
        <w:rPr>
          <w:rtl w:val="0"/>
        </w:rPr>
      </w:r>
    </w:p>
    <w:p w:rsidR="00000000" w:rsidDel="00000000" w:rsidP="00000000" w:rsidRDefault="00000000" w:rsidRPr="00000000" w14:paraId="00000200">
      <w:pPr>
        <w:numPr>
          <w:ilvl w:val="0"/>
          <w:numId w:val="14"/>
        </w:numPr>
        <w:spacing w:line="360" w:lineRule="auto"/>
        <w:ind w:left="720" w:hanging="360"/>
        <w:rPr>
          <w:rFonts w:ascii="Agrandir" w:cs="Agrandir" w:eastAsia="Agrandir" w:hAnsi="Agrandir"/>
          <w:b w:val="1"/>
        </w:rPr>
      </w:pPr>
      <w:r w:rsidDel="00000000" w:rsidR="00000000" w:rsidRPr="00000000">
        <w:rPr>
          <w:rFonts w:ascii="Agrandir" w:cs="Agrandir" w:eastAsia="Agrandir" w:hAnsi="Agrandir"/>
          <w:b w:val="1"/>
          <w:rtl w:val="0"/>
        </w:rPr>
        <w:t xml:space="preserve">Vuelva al Wok (Recopilación de datos)</w:t>
      </w:r>
    </w:p>
    <w:p w:rsidR="00000000" w:rsidDel="00000000" w:rsidP="00000000" w:rsidRDefault="00000000" w:rsidRPr="00000000" w14:paraId="00000201">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La cocción es un proceso donde los ingredientes crudos se transforman y dan origen a un nuevo plato. Del mismo modo, la investigación exhaustiva transforma la información recopilada en conocimientos útiles para el proyecto.</w:t>
      </w:r>
    </w:p>
    <w:p w:rsidR="00000000" w:rsidDel="00000000" w:rsidP="00000000" w:rsidRDefault="00000000" w:rsidRPr="00000000" w14:paraId="00000202">
      <w:pPr>
        <w:spacing w:line="360" w:lineRule="auto"/>
        <w:rPr>
          <w:rFonts w:ascii="Agrandir" w:cs="Agrandir" w:eastAsia="Agrandir" w:hAnsi="Agrandir"/>
        </w:rPr>
      </w:pPr>
      <w:r w:rsidDel="00000000" w:rsidR="00000000" w:rsidRPr="00000000">
        <w:rPr>
          <w:rtl w:val="0"/>
        </w:rPr>
      </w:r>
    </w:p>
    <w:p w:rsidR="00000000" w:rsidDel="00000000" w:rsidP="00000000" w:rsidRDefault="00000000" w:rsidRPr="00000000" w14:paraId="00000203">
      <w:pPr>
        <w:numPr>
          <w:ilvl w:val="0"/>
          <w:numId w:val="14"/>
        </w:numPr>
        <w:spacing w:line="360" w:lineRule="auto"/>
        <w:ind w:left="720" w:hanging="360"/>
        <w:rPr>
          <w:rFonts w:ascii="Agrandir" w:cs="Agrandir" w:eastAsia="Agrandir" w:hAnsi="Agrandir"/>
          <w:b w:val="1"/>
        </w:rPr>
      </w:pPr>
      <w:r w:rsidDel="00000000" w:rsidR="00000000" w:rsidRPr="00000000">
        <w:rPr>
          <w:rFonts w:ascii="Agrandir" w:cs="Agrandir" w:eastAsia="Agrandir" w:hAnsi="Agrandir"/>
          <w:b w:val="1"/>
          <w:rtl w:val="0"/>
        </w:rPr>
        <w:t xml:space="preserve">Creación del platillo (Creatividad)</w:t>
      </w:r>
    </w:p>
    <w:p w:rsidR="00000000" w:rsidDel="00000000" w:rsidP="00000000" w:rsidRDefault="00000000" w:rsidRPr="00000000" w14:paraId="00000204">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Similar al montaje de una receta, esta fase implica combinar, mezclar y unir ideas para llegar a una propuesta final. Se trata de diseñar y probar diferentes opciones para resolver el problema.</w:t>
      </w:r>
    </w:p>
    <w:p w:rsidR="00000000" w:rsidDel="00000000" w:rsidP="00000000" w:rsidRDefault="00000000" w:rsidRPr="00000000" w14:paraId="00000205">
      <w:pPr>
        <w:numPr>
          <w:ilvl w:val="0"/>
          <w:numId w:val="14"/>
        </w:numPr>
        <w:spacing w:line="360" w:lineRule="auto"/>
        <w:ind w:left="720" w:hanging="360"/>
        <w:rPr>
          <w:rFonts w:ascii="Agrandir" w:cs="Agrandir" w:eastAsia="Agrandir" w:hAnsi="Agrandir"/>
          <w:b w:val="1"/>
        </w:rPr>
      </w:pPr>
      <w:r w:rsidDel="00000000" w:rsidR="00000000" w:rsidRPr="00000000">
        <w:rPr>
          <w:rFonts w:ascii="Agrandir" w:cs="Agrandir" w:eastAsia="Agrandir" w:hAnsi="Agrandir"/>
          <w:b w:val="1"/>
          <w:rtl w:val="0"/>
        </w:rPr>
        <w:t xml:space="preserve">Ajuste del menú (Evaluación y Verificación con el usuario)</w:t>
      </w:r>
    </w:p>
    <w:p w:rsidR="00000000" w:rsidDel="00000000" w:rsidP="00000000" w:rsidRDefault="00000000" w:rsidRPr="00000000" w14:paraId="00000206">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Un plato no puede ser servido sin la revisión y aprobación final del chef. Esta fase consta, sin duda alguna, de lo mismo; tener la aprobación de mi público objetivo para dar a conocer el resultado final.</w:t>
      </w:r>
    </w:p>
    <w:p w:rsidR="00000000" w:rsidDel="00000000" w:rsidP="00000000" w:rsidRDefault="00000000" w:rsidRPr="00000000" w14:paraId="00000207">
      <w:pPr>
        <w:numPr>
          <w:ilvl w:val="0"/>
          <w:numId w:val="14"/>
        </w:numPr>
        <w:spacing w:line="360" w:lineRule="auto"/>
        <w:ind w:left="720" w:hanging="360"/>
        <w:rPr>
          <w:rFonts w:ascii="Agrandir" w:cs="Agrandir" w:eastAsia="Agrandir" w:hAnsi="Agrandir"/>
          <w:b w:val="1"/>
        </w:rPr>
      </w:pPr>
      <w:r w:rsidDel="00000000" w:rsidR="00000000" w:rsidRPr="00000000">
        <w:rPr>
          <w:rFonts w:ascii="Agrandir" w:cs="Agrandir" w:eastAsia="Agrandir" w:hAnsi="Agrandir"/>
          <w:b w:val="1"/>
          <w:rtl w:val="0"/>
        </w:rPr>
        <w:t xml:space="preserve">Presentación del plato (Muestra Final)</w:t>
      </w:r>
    </w:p>
    <w:p w:rsidR="00000000" w:rsidDel="00000000" w:rsidP="00000000" w:rsidRDefault="00000000" w:rsidRPr="00000000" w14:paraId="00000208">
      <w:pPr>
        <w:spacing w:line="360" w:lineRule="auto"/>
        <w:rPr>
          <w:rFonts w:ascii="Agrandir" w:cs="Agrandir" w:eastAsia="Agrandir" w:hAnsi="Agrandir"/>
        </w:rPr>
      </w:pPr>
      <w:r w:rsidDel="00000000" w:rsidR="00000000" w:rsidRPr="00000000">
        <w:rPr>
          <w:rFonts w:ascii="Agrandir" w:cs="Agrandir" w:eastAsia="Agrandir" w:hAnsi="Agrandir"/>
          <w:rtl w:val="0"/>
        </w:rPr>
        <w:t xml:space="preserve">La presentación del plato es la fase final y se muestra a todo el público. Aquí se selecciona y presenta la mejor opción que responde al problema. </w:t>
      </w:r>
    </w:p>
    <w:p w:rsidR="00000000" w:rsidDel="00000000" w:rsidP="00000000" w:rsidRDefault="00000000" w:rsidRPr="00000000" w14:paraId="00000209">
      <w:pPr>
        <w:spacing w:line="360" w:lineRule="auto"/>
        <w:rPr>
          <w:rFonts w:ascii="Agrandir" w:cs="Agrandir" w:eastAsia="Agrandir" w:hAnsi="Agrandir"/>
        </w:rPr>
      </w:pPr>
      <w:r w:rsidDel="00000000" w:rsidR="00000000" w:rsidRPr="00000000">
        <w:rPr>
          <w:rtl w:val="0"/>
        </w:rPr>
      </w:r>
    </w:p>
    <w:p w:rsidR="00000000" w:rsidDel="00000000" w:rsidP="00000000" w:rsidRDefault="00000000" w:rsidRPr="00000000" w14:paraId="0000020A">
      <w:pPr>
        <w:spacing w:before="240" w:line="360" w:lineRule="auto"/>
        <w:rPr>
          <w:b w:val="1"/>
        </w:rPr>
      </w:pPr>
      <w:r w:rsidDel="00000000" w:rsidR="00000000" w:rsidRPr="00000000">
        <w:rPr>
          <w:rFonts w:ascii="Agrandir" w:cs="Agrandir" w:eastAsia="Agrandir" w:hAnsi="Agrandir"/>
          <w:b w:val="1"/>
          <w:rtl w:val="0"/>
        </w:rPr>
        <w:t xml:space="preserve">Métodos y herramientas</w:t>
      </w:r>
      <w:r w:rsidDel="00000000" w:rsidR="00000000" w:rsidRPr="00000000">
        <w:rPr>
          <w:rtl w:val="0"/>
        </w:rPr>
      </w:r>
    </w:p>
    <w:p w:rsidR="00000000" w:rsidDel="00000000" w:rsidP="00000000" w:rsidRDefault="00000000" w:rsidRPr="00000000" w14:paraId="0000020B">
      <w:pPr>
        <w:spacing w:before="240" w:line="360" w:lineRule="auto"/>
        <w:rPr>
          <w:b w:val="1"/>
        </w:rPr>
      </w:pPr>
      <w:r w:rsidDel="00000000" w:rsidR="00000000" w:rsidRPr="00000000">
        <w:rPr>
          <w:b w:val="1"/>
          <w:rtl w:val="0"/>
        </w:rPr>
        <w:t xml:space="preserve">Herramientas para la recolección de datos de mi usuario/público objetivo</w:t>
      </w:r>
    </w:p>
    <w:p w:rsidR="00000000" w:rsidDel="00000000" w:rsidP="00000000" w:rsidRDefault="00000000" w:rsidRPr="00000000" w14:paraId="0000020C">
      <w:pPr>
        <w:spacing w:before="240" w:line="360" w:lineRule="auto"/>
        <w:rPr/>
      </w:pPr>
      <w:r w:rsidDel="00000000" w:rsidR="00000000" w:rsidRPr="00000000">
        <w:rPr>
          <w:rtl w:val="0"/>
        </w:rPr>
        <w:t xml:space="preserve">Conocer al público con el que estoy trabajando tiene un impacto significativo en la investigación, ya que me permite reunir información valiosa, como lo son los gustos, preferencias y necesidades, con el fin de caracterizar y entender a mi usuario, para desarrollar soluciones adaptadas y cercanas a él. </w:t>
      </w:r>
    </w:p>
    <w:p w:rsidR="00000000" w:rsidDel="00000000" w:rsidP="00000000" w:rsidRDefault="00000000" w:rsidRPr="00000000" w14:paraId="0000020D">
      <w:pPr>
        <w:spacing w:before="240" w:line="360" w:lineRule="auto"/>
        <w:rPr/>
      </w:pPr>
      <w:r w:rsidDel="00000000" w:rsidR="00000000" w:rsidRPr="00000000">
        <w:rPr>
          <w:rtl w:val="0"/>
        </w:rPr>
        <w:t xml:space="preserve">En el contexto de este proyecto, recolectar datos a través de las herramientas adecuadas y adaptadas a mi público, puede permitirme obtener una amplia comprensión sobre los posibles patrones, comportamientos, desafíos, preferencias y tendencias que poseen los jóvenes universitarios sobre sus hábitos alimenticios. Sumado a esto, es esencial considerar cómo estas percepciones se relacionan con la presentación de la información, pudiendo esta ayudarme a identificar y delimitar las estrategias y herramientas de comunicación visual que ayude a que el mensaje a transmitir, logren captar la atención y pueda tener un impacto en los comportamientos alimenticios.  </w:t>
      </w:r>
    </w:p>
    <w:p w:rsidR="00000000" w:rsidDel="00000000" w:rsidP="00000000" w:rsidRDefault="00000000" w:rsidRPr="00000000" w14:paraId="0000020E">
      <w:pPr>
        <w:spacing w:before="240" w:line="360" w:lineRule="auto"/>
        <w:rPr/>
      </w:pPr>
      <w:r w:rsidDel="00000000" w:rsidR="00000000" w:rsidRPr="00000000">
        <w:rPr>
          <w:rtl w:val="0"/>
        </w:rPr>
        <w:t xml:space="preserve">Para alcanzar este objetivo, se emplearán métodos tanto cuantitativos como cualitativos que faciliten una buena comprensión de mi público objetivo. Haciendo uso de una encuesta, entrevista semi estructurada y focus group, puedo obtener la información detallada que me permitirá guiar el desarrollo del sistema de comunicación visual, diseñadas específicamente para resonar con los estudiantes universitarios y promover hábitos alimenticios más saludables.</w:t>
      </w:r>
    </w:p>
    <w:p w:rsidR="00000000" w:rsidDel="00000000" w:rsidP="00000000" w:rsidRDefault="00000000" w:rsidRPr="00000000" w14:paraId="0000020F">
      <w:pPr>
        <w:spacing w:before="240" w:line="360" w:lineRule="auto"/>
        <w:rPr/>
      </w:pPr>
      <w:r w:rsidDel="00000000" w:rsidR="00000000" w:rsidRPr="00000000">
        <w:rPr>
          <w:rtl w:val="0"/>
        </w:rPr>
        <w:t xml:space="preserve">A continuación el diseño de la entrevista semiestructurada, el focus group y la encuesta:</w:t>
      </w:r>
    </w:p>
    <w:p w:rsidR="00000000" w:rsidDel="00000000" w:rsidP="00000000" w:rsidRDefault="00000000" w:rsidRPr="00000000" w14:paraId="00000210">
      <w:pPr>
        <w:spacing w:before="240" w:line="360" w:lineRule="auto"/>
        <w:rPr>
          <w:b w:val="1"/>
        </w:rPr>
      </w:pPr>
      <w:hyperlink r:id="rId46">
        <w:r w:rsidDel="00000000" w:rsidR="00000000" w:rsidRPr="00000000">
          <w:rPr>
            <w:b w:val="1"/>
            <w:color w:val="1155cc"/>
            <w:u w:val="single"/>
            <w:rtl w:val="0"/>
          </w:rPr>
          <w:t xml:space="preserve">https://docs.google.com/document/d/12O_pUUjkqFM_sdTFBmEUAWVig3MPUMcXP_-GKIWMe_E/edit?usp=sharing</w:t>
        </w:r>
      </w:hyperlink>
      <w:r w:rsidDel="00000000" w:rsidR="00000000" w:rsidRPr="00000000">
        <w:rPr>
          <w:rtl w:val="0"/>
        </w:rPr>
      </w:r>
    </w:p>
    <w:p w:rsidR="00000000" w:rsidDel="00000000" w:rsidP="00000000" w:rsidRDefault="00000000" w:rsidRPr="00000000" w14:paraId="00000211">
      <w:pPr>
        <w:spacing w:before="240" w:line="360" w:lineRule="auto"/>
        <w:rPr>
          <w:b w:val="1"/>
        </w:rPr>
      </w:pPr>
      <w:r w:rsidDel="00000000" w:rsidR="00000000" w:rsidRPr="00000000">
        <w:rPr>
          <w:b w:val="1"/>
          <w:rtl w:val="0"/>
        </w:rPr>
        <w:t xml:space="preserve">(Consentimientos informados y entrevistas)</w:t>
      </w:r>
    </w:p>
    <w:p w:rsidR="00000000" w:rsidDel="00000000" w:rsidP="00000000" w:rsidRDefault="00000000" w:rsidRPr="00000000" w14:paraId="00000212">
      <w:pPr>
        <w:spacing w:before="240" w:line="360" w:lineRule="auto"/>
        <w:rPr>
          <w:b w:val="1"/>
        </w:rPr>
      </w:pPr>
      <w:hyperlink r:id="rId47">
        <w:r w:rsidDel="00000000" w:rsidR="00000000" w:rsidRPr="00000000">
          <w:rPr>
            <w:b w:val="1"/>
            <w:color w:val="1155cc"/>
            <w:u w:val="single"/>
            <w:rtl w:val="0"/>
          </w:rPr>
          <w:t xml:space="preserve">https://drive.google.com/drive/folders/1-4_5GcAb0yYwKnCJZ0dGIYRKxJ429Qdd</w:t>
        </w:r>
      </w:hyperlink>
      <w:r w:rsidDel="00000000" w:rsidR="00000000" w:rsidRPr="00000000">
        <w:rPr>
          <w:rtl w:val="0"/>
        </w:rPr>
      </w:r>
    </w:p>
    <w:p w:rsidR="00000000" w:rsidDel="00000000" w:rsidP="00000000" w:rsidRDefault="00000000" w:rsidRPr="00000000" w14:paraId="00000213">
      <w:pPr>
        <w:spacing w:before="240" w:line="360" w:lineRule="auto"/>
        <w:rPr>
          <w:b w:val="1"/>
        </w:rPr>
      </w:pPr>
      <w:r w:rsidDel="00000000" w:rsidR="00000000" w:rsidRPr="00000000">
        <w:rPr>
          <w:b w:val="1"/>
          <w:rtl w:val="0"/>
        </w:rPr>
        <w:t xml:space="preserve">Encuesta</w:t>
      </w:r>
      <w:r w:rsidDel="00000000" w:rsidR="00000000" w:rsidRPr="00000000">
        <w:rPr>
          <w:rtl w:val="0"/>
        </w:rPr>
      </w:r>
    </w:p>
    <w:p w:rsidR="00000000" w:rsidDel="00000000" w:rsidP="00000000" w:rsidRDefault="00000000" w:rsidRPr="00000000" w14:paraId="00000214">
      <w:pPr>
        <w:spacing w:before="240" w:line="360" w:lineRule="auto"/>
        <w:rPr>
          <w:b w:val="1"/>
          <w:i w:val="1"/>
        </w:rPr>
      </w:pPr>
      <w:hyperlink r:id="rId48">
        <w:r w:rsidDel="00000000" w:rsidR="00000000" w:rsidRPr="00000000">
          <w:rPr>
            <w:b w:val="1"/>
            <w:i w:val="1"/>
            <w:color w:val="1155cc"/>
            <w:u w:val="single"/>
            <w:rtl w:val="0"/>
          </w:rPr>
          <w:t xml:space="preserve">https://docs.google.com/forms/d/1McIGoFwejQkjiU7ua9rqH7jcjTP7qypEqNr1eGQvzRo/edit</w:t>
        </w:r>
      </w:hyperlink>
      <w:r w:rsidDel="00000000" w:rsidR="00000000" w:rsidRPr="00000000">
        <w:rPr>
          <w:rtl w:val="0"/>
        </w:rPr>
      </w:r>
    </w:p>
    <w:p w:rsidR="00000000" w:rsidDel="00000000" w:rsidP="00000000" w:rsidRDefault="00000000" w:rsidRPr="00000000" w14:paraId="00000215">
      <w:pPr>
        <w:rPr>
          <w:b w:val="1"/>
          <w:color w:val="202124"/>
        </w:rPr>
      </w:pPr>
      <w:r w:rsidDel="00000000" w:rsidR="00000000" w:rsidRPr="00000000">
        <w:rPr>
          <w:rtl w:val="0"/>
        </w:rPr>
      </w:r>
    </w:p>
    <w:p w:rsidR="00000000" w:rsidDel="00000000" w:rsidP="00000000" w:rsidRDefault="00000000" w:rsidRPr="00000000" w14:paraId="00000216">
      <w:pPr>
        <w:rPr>
          <w:b w:val="1"/>
          <w:color w:val="202124"/>
        </w:rPr>
      </w:pPr>
      <w:r w:rsidDel="00000000" w:rsidR="00000000" w:rsidRPr="00000000">
        <w:rPr>
          <w:b w:val="1"/>
          <w:color w:val="202124"/>
          <w:rtl w:val="0"/>
        </w:rPr>
        <w:t xml:space="preserve">Análisis Resultados encuestas </w:t>
      </w:r>
    </w:p>
    <w:p w:rsidR="00000000" w:rsidDel="00000000" w:rsidP="00000000" w:rsidRDefault="00000000" w:rsidRPr="00000000" w14:paraId="00000217">
      <w:pPr>
        <w:rPr>
          <w:color w:val="202124"/>
        </w:rPr>
      </w:pPr>
      <w:r w:rsidDel="00000000" w:rsidR="00000000" w:rsidRPr="00000000">
        <w:rPr>
          <w:color w:val="202124"/>
          <w:rtl w:val="0"/>
        </w:rPr>
        <w:t xml:space="preserve">A continuación, se presentan algunos de los análisis más relevantes de las respuestas obtenidas:</w:t>
      </w:r>
    </w:p>
    <w:p w:rsidR="00000000" w:rsidDel="00000000" w:rsidP="00000000" w:rsidRDefault="00000000" w:rsidRPr="00000000" w14:paraId="00000218">
      <w:pPr>
        <w:rPr>
          <w:b w:val="1"/>
          <w:color w:val="202124"/>
        </w:rPr>
      </w:pPr>
      <w:r w:rsidDel="00000000" w:rsidR="00000000" w:rsidRPr="00000000">
        <w:rPr>
          <w:b w:val="1"/>
          <w:color w:val="202124"/>
        </w:rPr>
        <w:drawing>
          <wp:inline distB="114300" distT="114300" distL="114300" distR="114300">
            <wp:extent cx="5731200" cy="2413000"/>
            <wp:effectExtent b="0" l="0" r="0" t="0"/>
            <wp:docPr descr="Gráfico de respuestas de formularios. Título de la pregunta: 4. ¿Cuántas veces a la semana preparas tus alimentos?. Número de respuestas: 115 respuestas." id="6" name="image1.png"/>
            <a:graphic>
              <a:graphicData uri="http://schemas.openxmlformats.org/drawingml/2006/picture">
                <pic:pic>
                  <pic:nvPicPr>
                    <pic:cNvPr descr="Gráfico de respuestas de formularios. Título de la pregunta: 4. ¿Cuántas veces a la semana preparas tus alimentos?. Número de respuestas: 115 respuestas." id="0" name="image1.png"/>
                    <pic:cNvPicPr preferRelativeResize="0"/>
                  </pic:nvPicPr>
                  <pic:blipFill>
                    <a:blip r:embed="rId49"/>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19">
      <w:pPr>
        <w:rPr>
          <w:b w:val="1"/>
          <w:color w:val="202124"/>
        </w:rPr>
      </w:pPr>
      <w:r w:rsidDel="00000000" w:rsidR="00000000" w:rsidRPr="00000000">
        <w:rPr>
          <w:rtl w:val="0"/>
        </w:rPr>
      </w:r>
    </w:p>
    <w:p w:rsidR="00000000" w:rsidDel="00000000" w:rsidP="00000000" w:rsidRDefault="00000000" w:rsidRPr="00000000" w14:paraId="0000021A">
      <w:pPr>
        <w:rPr>
          <w:color w:val="202124"/>
        </w:rPr>
      </w:pPr>
      <w:r w:rsidDel="00000000" w:rsidR="00000000" w:rsidRPr="00000000">
        <w:rPr>
          <w:color w:val="202124"/>
          <w:rtl w:val="0"/>
        </w:rPr>
        <w:t xml:space="preserve">En esta pregunta se puede evidenciar que más de la mitad de los participantes, un 89,5%, prepara al menos una vez por semana sus propios alimentos. Este es un hallazgo significativo pues no solo me muestra que los estudiantes están familiarizados con la cocina y poseen un mínimo de habilidades en ella, sino que también muchos de ellos tienen un nivel de control sobre el consumo de sus alimentos. </w:t>
      </w:r>
    </w:p>
    <w:p w:rsidR="00000000" w:rsidDel="00000000" w:rsidP="00000000" w:rsidRDefault="00000000" w:rsidRPr="00000000" w14:paraId="0000021B">
      <w:pPr>
        <w:rPr>
          <w:color w:val="202124"/>
        </w:rPr>
      </w:pPr>
      <w:r w:rsidDel="00000000" w:rsidR="00000000" w:rsidRPr="00000000">
        <w:rPr>
          <w:color w:val="202124"/>
          <w:rtl w:val="0"/>
        </w:rPr>
        <w:t xml:space="preserve"> </w:t>
      </w: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6. ¿Qué tan familiarizado te encuentras con la gastronomía tradicional asiática (japonesa y surcoreana)? (Califícalo del 1 al 5, siendo 1 Poco familiarizado y 5 Muy familiarizado). Número de respuestas: 115 respuestas." id="20" name="image18.png"/>
            <a:graphic>
              <a:graphicData uri="http://schemas.openxmlformats.org/drawingml/2006/picture">
                <pic:pic>
                  <pic:nvPicPr>
                    <pic:cNvPr descr="Gráfico de respuestas de formularios. Título de la pregunta: 6. ¿Qué tan familiarizado te encuentras con la gastronomía tradicional asiática (japonesa y surcoreana)? (Califícalo del 1 al 5, siendo 1 Poco familiarizado y 5 Muy familiarizado). Número de respuestas: 115 respuestas." id="0" name="image18.png"/>
                    <pic:cNvPicPr preferRelativeResize="0"/>
                  </pic:nvPicPr>
                  <pic:blipFill>
                    <a:blip r:embed="rId50"/>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rPr>
          <w:color w:val="202124"/>
        </w:rPr>
      </w:pPr>
      <w:r w:rsidDel="00000000" w:rsidR="00000000" w:rsidRPr="00000000">
        <w:rPr>
          <w:rtl w:val="0"/>
        </w:rPr>
      </w:r>
    </w:p>
    <w:p w:rsidR="00000000" w:rsidDel="00000000" w:rsidP="00000000" w:rsidRDefault="00000000" w:rsidRPr="00000000" w14:paraId="0000021D">
      <w:pPr>
        <w:rPr>
          <w:color w:val="202124"/>
        </w:rPr>
      </w:pPr>
      <w:r w:rsidDel="00000000" w:rsidR="00000000" w:rsidRPr="00000000">
        <w:rPr>
          <w:color w:val="202124"/>
          <w:rtl w:val="0"/>
        </w:rPr>
        <w:t xml:space="preserve">Conocer el grado de familiaridad de los estudiantes universitarios con la comida tradicional asiática (japonesa y surcoreana), es fundamental para orientar el proyecto. En el gráfico se puede observar que existe un equilibrio entre quienes están familiarizados y quienes no, aunque la mayoría tiende a tener un menor conocimiento. No obstante, también hay un número significativo de personas que reconocen estas tradiciones culinarias y las han probado, aunque su familiaridad no es extensa. </w:t>
      </w:r>
    </w:p>
    <w:p w:rsidR="00000000" w:rsidDel="00000000" w:rsidP="00000000" w:rsidRDefault="00000000" w:rsidRPr="00000000" w14:paraId="0000021E">
      <w:pPr>
        <w:rPr>
          <w:color w:val="202124"/>
        </w:rPr>
      </w:pPr>
      <w:r w:rsidDel="00000000" w:rsidR="00000000" w:rsidRPr="00000000">
        <w:rPr>
          <w:rtl w:val="0"/>
        </w:rPr>
      </w:r>
    </w:p>
    <w:p w:rsidR="00000000" w:rsidDel="00000000" w:rsidP="00000000" w:rsidRDefault="00000000" w:rsidRPr="00000000" w14:paraId="0000021F">
      <w:pPr>
        <w:rPr>
          <w:color w:val="202124"/>
        </w:rPr>
      </w:pPr>
      <w:r w:rsidDel="00000000" w:rsidR="00000000" w:rsidRPr="00000000">
        <w:rPr>
          <w:rtl w:val="0"/>
        </w:rPr>
      </w:r>
    </w:p>
    <w:p w:rsidR="00000000" w:rsidDel="00000000" w:rsidP="00000000" w:rsidRDefault="00000000" w:rsidRPr="00000000" w14:paraId="00000220">
      <w:pPr>
        <w:rPr>
          <w:b w:val="1"/>
          <w:color w:val="202124"/>
        </w:rPr>
      </w:pPr>
      <w:r w:rsidDel="00000000" w:rsidR="00000000" w:rsidRPr="00000000">
        <w:rPr>
          <w:b w:val="1"/>
          <w:color w:val="202124"/>
        </w:rPr>
        <w:drawing>
          <wp:inline distB="114300" distT="114300" distL="114300" distR="114300">
            <wp:extent cx="5731200" cy="2603500"/>
            <wp:effectExtent b="0" l="0" r="0" t="0"/>
            <wp:docPr descr="Gráfico de respuestas de formularios. Título de la pregunta: 9. ¿Con qué frecuencia interactúas con contenido digital sobre salud, nutrición o bienestar en redes sociales? (Selecciona una opción). Número de respuestas: 115 respuestas." id="16" name="image4.png"/>
            <a:graphic>
              <a:graphicData uri="http://schemas.openxmlformats.org/drawingml/2006/picture">
                <pic:pic>
                  <pic:nvPicPr>
                    <pic:cNvPr descr="Gráfico de respuestas de formularios. Título de la pregunta: 9. ¿Con qué frecuencia interactúas con contenido digital sobre salud, nutrición o bienestar en redes sociales? (Selecciona una opción). Número de respuestas: 115 respuestas." id="0" name="image4.png"/>
                    <pic:cNvPicPr preferRelativeResize="0"/>
                  </pic:nvPicPr>
                  <pic:blipFill>
                    <a:blip r:embed="rId51"/>
                    <a:srcRect b="0" l="0" r="0" t="0"/>
                    <a:stretch>
                      <a:fillRect/>
                    </a:stretch>
                  </pic:blipFill>
                  <pic:spPr>
                    <a:xfrm>
                      <a:off x="0" y="0"/>
                      <a:ext cx="5731200" cy="2603500"/>
                    </a:xfrm>
                    <a:prstGeom prst="rect"/>
                    <a:ln/>
                  </pic:spPr>
                </pic:pic>
              </a:graphicData>
            </a:graphic>
          </wp:inline>
        </w:drawing>
      </w:r>
      <w:r w:rsidDel="00000000" w:rsidR="00000000" w:rsidRPr="00000000">
        <w:rPr>
          <w:rtl w:val="0"/>
        </w:rPr>
      </w:r>
    </w:p>
    <w:p w:rsidR="00000000" w:rsidDel="00000000" w:rsidP="00000000" w:rsidRDefault="00000000" w:rsidRPr="00000000" w14:paraId="00000221">
      <w:pPr>
        <w:rPr>
          <w:color w:val="202124"/>
        </w:rPr>
      </w:pPr>
      <w:r w:rsidDel="00000000" w:rsidR="00000000" w:rsidRPr="00000000">
        <w:rPr>
          <w:color w:val="202124"/>
          <w:rtl w:val="0"/>
        </w:rPr>
        <w:t xml:space="preserve">En esta pregunta se evidencia que un 98% de los estudiantes interactúan con contenido digital relacionado con la salud, nutrición y bienestar. Esto es relevante para el proyecto, ya que indica que gran parte de los estudiantes universitarios están familiarizados con este tipo de contenido y, por ende, con el contexto en el que se desarrollará el proyecto.</w:t>
      </w:r>
    </w:p>
    <w:p w:rsidR="00000000" w:rsidDel="00000000" w:rsidP="00000000" w:rsidRDefault="00000000" w:rsidRPr="00000000" w14:paraId="00000222">
      <w:pPr>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10. ¿Cómo calificarías tu nivel de interés en cambiar tus hábitos alimenticios actuales? (Califica del 1 al 5, siendo 1 poco interesado y 5 muy interesado). Número de respuestas: 115 respuestas." id="31" name="image25.png"/>
            <a:graphic>
              <a:graphicData uri="http://schemas.openxmlformats.org/drawingml/2006/picture">
                <pic:pic>
                  <pic:nvPicPr>
                    <pic:cNvPr descr="Gráfico de respuestas de formularios. Título de la pregunta: 10. ¿Cómo calificarías tu nivel de interés en cambiar tus hábitos alimenticios actuales? (Califica del 1 al 5, siendo 1 poco interesado y 5 muy interesado). Número de respuestas: 115 respuestas." id="0" name="image25.png"/>
                    <pic:cNvPicPr preferRelativeResize="0"/>
                  </pic:nvPicPr>
                  <pic:blipFill>
                    <a:blip r:embed="rId52"/>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223">
      <w:pPr>
        <w:rPr>
          <w:color w:val="202124"/>
        </w:rPr>
      </w:pPr>
      <w:r w:rsidDel="00000000" w:rsidR="00000000" w:rsidRPr="00000000">
        <w:rPr>
          <w:color w:val="202124"/>
          <w:rtl w:val="0"/>
        </w:rPr>
        <w:t xml:space="preserve">En este gráfico puede identificarse que un gran porcentaje de los estudiantes universitarios poseen un fuerte interés por modificar o cambiar sus hábitos alimenticios actuales. Esto sugiere que cualquier iniciativa que se proponga el proyecto, tendrá un público objetivo que ya está motivado y dispuesto a recibir la información y las herramientas necesarias para implementar estos cambios en sus vidas cotidianas. </w:t>
      </w:r>
    </w:p>
    <w:p w:rsidR="00000000" w:rsidDel="00000000" w:rsidP="00000000" w:rsidRDefault="00000000" w:rsidRPr="00000000" w14:paraId="00000224">
      <w:pPr>
        <w:rPr>
          <w:color w:val="202124"/>
        </w:rPr>
      </w:pPr>
      <w:r w:rsidDel="00000000" w:rsidR="00000000" w:rsidRPr="00000000">
        <w:rPr>
          <w:rtl w:val="0"/>
        </w:rPr>
      </w:r>
    </w:p>
    <w:p w:rsidR="00000000" w:rsidDel="00000000" w:rsidP="00000000" w:rsidRDefault="00000000" w:rsidRPr="00000000" w14:paraId="00000225">
      <w:pPr>
        <w:rPr>
          <w:b w:val="1"/>
          <w:color w:val="202124"/>
        </w:rPr>
      </w:pPr>
      <w:r w:rsidDel="00000000" w:rsidR="00000000" w:rsidRPr="00000000">
        <w:rPr>
          <w:b w:val="1"/>
          <w:color w:val="202124"/>
          <w:rtl w:val="0"/>
        </w:rPr>
        <w:t xml:space="preserve">Los otros:</w:t>
      </w:r>
    </w:p>
    <w:p w:rsidR="00000000" w:rsidDel="00000000" w:rsidP="00000000" w:rsidRDefault="00000000" w:rsidRPr="00000000" w14:paraId="00000226">
      <w:pPr>
        <w:rPr>
          <w:color w:val="202124"/>
        </w:rPr>
      </w:pPr>
      <w:r w:rsidDel="00000000" w:rsidR="00000000" w:rsidRPr="00000000">
        <w:rPr>
          <w:rtl w:val="0"/>
        </w:rPr>
      </w:r>
    </w:p>
    <w:p w:rsidR="00000000" w:rsidDel="00000000" w:rsidP="00000000" w:rsidRDefault="00000000" w:rsidRPr="00000000" w14:paraId="00000227">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1. ¿Cuál es tu edad?&#10;. Número de respuestas: 115 respuestas." id="21" name="image19.png"/>
            <a:graphic>
              <a:graphicData uri="http://schemas.openxmlformats.org/drawingml/2006/picture">
                <pic:pic>
                  <pic:nvPicPr>
                    <pic:cNvPr descr="Gráfico de respuestas de formularios. Título de la pregunta: 1. ¿Cuál es tu edad?&#10;. Número de respuestas: 115 respuestas." id="0" name="image19.png"/>
                    <pic:cNvPicPr preferRelativeResize="0"/>
                  </pic:nvPicPr>
                  <pic:blipFill>
                    <a:blip r:embed="rId53"/>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rPr>
          <w:color w:val="202124"/>
        </w:rPr>
      </w:pPr>
      <w:r w:rsidDel="00000000" w:rsidR="00000000" w:rsidRPr="00000000">
        <w:rPr>
          <w:color w:val="202124"/>
          <w:rtl w:val="0"/>
        </w:rPr>
        <w:t xml:space="preserve">Dentro de mi público objetivo se encuentran jóvenes entre los 18 y 25 años; sin embargo en esta gráfica se puede observar que una gran mayoría son estudiantes entre los 18 y 19 años con un 30,4% y entre 20 y 21 años con un 47%, fueron quienes respondieron la encuesta. </w:t>
      </w:r>
    </w:p>
    <w:p w:rsidR="00000000" w:rsidDel="00000000" w:rsidP="00000000" w:rsidRDefault="00000000" w:rsidRPr="00000000" w14:paraId="00000229">
      <w:pPr>
        <w:rPr>
          <w:color w:val="202124"/>
        </w:rPr>
      </w:pPr>
      <w:r w:rsidDel="00000000" w:rsidR="00000000" w:rsidRPr="00000000">
        <w:rPr>
          <w:rtl w:val="0"/>
        </w:rPr>
      </w:r>
    </w:p>
    <w:p w:rsidR="00000000" w:rsidDel="00000000" w:rsidP="00000000" w:rsidRDefault="00000000" w:rsidRPr="00000000" w14:paraId="0000022A">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2. ¿Qué carrera estudias? (Si haces doble titulación, escoge tu primera carrera). Número de respuestas: 115 respuestas." id="2" name="image14.png"/>
            <a:graphic>
              <a:graphicData uri="http://schemas.openxmlformats.org/drawingml/2006/picture">
                <pic:pic>
                  <pic:nvPicPr>
                    <pic:cNvPr descr="Gráfico de respuestas de formularios. Título de la pregunta: 2. ¿Qué carrera estudias? (Si haces doble titulación, escoge tu primera carrera). Número de respuestas: 115 respuestas." id="0" name="image14.png"/>
                    <pic:cNvPicPr preferRelativeResize="0"/>
                  </pic:nvPicPr>
                  <pic:blipFill>
                    <a:blip r:embed="rId54"/>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rPr>
          <w:color w:val="202124"/>
        </w:rPr>
      </w:pPr>
      <w:r w:rsidDel="00000000" w:rsidR="00000000" w:rsidRPr="00000000">
        <w:rPr>
          <w:color w:val="202124"/>
          <w:rtl w:val="0"/>
        </w:rPr>
        <w:t xml:space="preserve">Se evidencia que en la encuesta, hubo una amplia participación entre los estudiantes de la u. Las carreras donde tuvieron  mayor número de respuestas fueron Diseño de Comunicación Visual, Arquitectura, Medicina, Psicología y Nutrición. </w:t>
      </w:r>
    </w:p>
    <w:p w:rsidR="00000000" w:rsidDel="00000000" w:rsidP="00000000" w:rsidRDefault="00000000" w:rsidRPr="00000000" w14:paraId="0000022C">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3. ¿Con qué género te identificas?. Número de respuestas: 115 respuestas." id="13" name="image6.png"/>
            <a:graphic>
              <a:graphicData uri="http://schemas.openxmlformats.org/drawingml/2006/picture">
                <pic:pic>
                  <pic:nvPicPr>
                    <pic:cNvPr descr="Gráfico de respuestas de formularios. Título de la pregunta: 3. ¿Con qué género te identificas?. Número de respuestas: 115 respuestas." id="0" name="image6.png"/>
                    <pic:cNvPicPr preferRelativeResize="0"/>
                  </pic:nvPicPr>
                  <pic:blipFill>
                    <a:blip r:embed="rId55"/>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2D">
      <w:pPr>
        <w:rPr>
          <w:color w:val="202124"/>
        </w:rPr>
      </w:pPr>
      <w:r w:rsidDel="00000000" w:rsidR="00000000" w:rsidRPr="00000000">
        <w:rPr>
          <w:color w:val="202124"/>
          <w:rtl w:val="0"/>
        </w:rPr>
        <w:t xml:space="preserve">El gráfico demuestra que hay un mayor porcentaje de personas que respondieron que se identifican con el género femenino (66,7%) sobre el masculino (28,7) y el no binario (2,6%).</w:t>
      </w:r>
    </w:p>
    <w:p w:rsidR="00000000" w:rsidDel="00000000" w:rsidP="00000000" w:rsidRDefault="00000000" w:rsidRPr="00000000" w14:paraId="0000022E">
      <w:pPr>
        <w:rPr>
          <w:color w:val="202124"/>
        </w:rPr>
      </w:pPr>
      <w:r w:rsidDel="00000000" w:rsidR="00000000" w:rsidRPr="00000000">
        <w:rPr>
          <w:rtl w:val="0"/>
        </w:rPr>
      </w:r>
    </w:p>
    <w:p w:rsidR="00000000" w:rsidDel="00000000" w:rsidP="00000000" w:rsidRDefault="00000000" w:rsidRPr="00000000" w14:paraId="0000022F">
      <w:pPr>
        <w:rPr>
          <w:color w:val="202124"/>
        </w:rPr>
      </w:pPr>
      <w:r w:rsidDel="00000000" w:rsidR="00000000" w:rsidRPr="00000000">
        <w:rPr>
          <w:color w:val="202124"/>
        </w:rPr>
        <w:drawing>
          <wp:inline distB="114300" distT="114300" distL="114300" distR="114300">
            <wp:extent cx="5731200" cy="2908300"/>
            <wp:effectExtent b="0" l="0" r="0" t="0"/>
            <wp:docPr descr="Gráfico de respuestas de formularios. Título de la pregunta: 5. ¿Cuáles son las principales razones por las que puedes llegar a elegir comer fuera de casa en lugar de preparar tus alimentos? (Selecciona un máximo de 3 opciones). Número de respuestas: 115 respuestas." id="8" name="image10.png"/>
            <a:graphic>
              <a:graphicData uri="http://schemas.openxmlformats.org/drawingml/2006/picture">
                <pic:pic>
                  <pic:nvPicPr>
                    <pic:cNvPr descr="Gráfico de respuestas de formularios. Título de la pregunta: 5. ¿Cuáles son las principales razones por las que puedes llegar a elegir comer fuera de casa en lugar de preparar tus alimentos? (Selecciona un máximo de 3 opciones). Número de respuestas: 115 respuestas." id="0" name="image10.png"/>
                    <pic:cNvPicPr preferRelativeResize="0"/>
                  </pic:nvPicPr>
                  <pic:blipFill>
                    <a:blip r:embed="rId56"/>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230">
      <w:pPr>
        <w:rPr>
          <w:color w:val="202124"/>
        </w:rPr>
      </w:pPr>
      <w:r w:rsidDel="00000000" w:rsidR="00000000" w:rsidRPr="00000000">
        <w:rPr>
          <w:color w:val="202124"/>
          <w:rtl w:val="0"/>
        </w:rPr>
        <w:t xml:space="preserve">Dentro de las principales razones por las que los estudiantes pueden escoger elegir fuera de caso son: Comodidad y rapidez (75,7%), Falta de tiempo para cocinar (61,7%), y la variedad de nuevas opciones culinarias (33,9%). </w:t>
      </w:r>
    </w:p>
    <w:p w:rsidR="00000000" w:rsidDel="00000000" w:rsidP="00000000" w:rsidRDefault="00000000" w:rsidRPr="00000000" w14:paraId="00000231">
      <w:pPr>
        <w:rPr>
          <w:color w:val="202124"/>
        </w:rPr>
      </w:pPr>
      <w:r w:rsidDel="00000000" w:rsidR="00000000" w:rsidRPr="00000000">
        <w:rPr>
          <w:color w:val="202124"/>
        </w:rPr>
        <w:drawing>
          <wp:inline distB="114300" distT="114300" distL="114300" distR="114300">
            <wp:extent cx="5731200" cy="749300"/>
            <wp:effectExtent b="0" l="0" r="0" t="0"/>
            <wp:docPr id="24" name="image11.png"/>
            <a:graphic>
              <a:graphicData uri="http://schemas.openxmlformats.org/drawingml/2006/picture">
                <pic:pic>
                  <pic:nvPicPr>
                    <pic:cNvPr id="0" name="image11.png"/>
                    <pic:cNvPicPr preferRelativeResize="0"/>
                  </pic:nvPicPr>
                  <pic:blipFill>
                    <a:blip r:embed="rId57"/>
                    <a:srcRect b="0" l="0" r="0" t="0"/>
                    <a:stretch>
                      <a:fillRect/>
                    </a:stretch>
                  </pic:blipFill>
                  <pic:spPr>
                    <a:xfrm>
                      <a:off x="0" y="0"/>
                      <a:ext cx="5731200" cy="74930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Dumpling / Gyoza&#10;. Número de respuestas: 115 respuestas." id="9" name="image2.png"/>
            <a:graphic>
              <a:graphicData uri="http://schemas.openxmlformats.org/drawingml/2006/picture">
                <pic:pic>
                  <pic:nvPicPr>
                    <pic:cNvPr descr="Gráfico de respuestas de formularios. Título de la pregunta: Dumpling / Gyoza&#10;. Número de respuestas: 115 respuestas." id="0" name="image2.png"/>
                    <pic:cNvPicPr preferRelativeResize="0"/>
                  </pic:nvPicPr>
                  <pic:blipFill>
                    <a:blip r:embed="rId58"/>
                    <a:srcRect b="0" l="0" r="0" t="0"/>
                    <a:stretch>
                      <a:fillRect/>
                    </a:stretch>
                  </pic:blipFill>
                  <pic:spPr>
                    <a:xfrm>
                      <a:off x="0" y="0"/>
                      <a:ext cx="5731200" cy="2413000"/>
                    </a:xfrm>
                    <a:prstGeom prst="rect"/>
                    <a:ln/>
                  </pic:spPr>
                </pic:pic>
              </a:graphicData>
            </a:graphic>
          </wp:inline>
        </w:drawing>
      </w:r>
      <w:r w:rsidDel="00000000" w:rsidR="00000000" w:rsidRPr="00000000">
        <w:rPr>
          <w:color w:val="202124"/>
        </w:rPr>
        <w:drawing>
          <wp:inline distB="114300" distT="114300" distL="114300" distR="114300">
            <wp:extent cx="5731200" cy="2413000"/>
            <wp:effectExtent b="0" l="0" r="0" t="0"/>
            <wp:docPr descr="Gráfico de respuestas de formularios. Título de la pregunta: Kimchi&#10;. Número de respuestas: 115 respuestas." id="17" name="image7.png"/>
            <a:graphic>
              <a:graphicData uri="http://schemas.openxmlformats.org/drawingml/2006/picture">
                <pic:pic>
                  <pic:nvPicPr>
                    <pic:cNvPr descr="Gráfico de respuestas de formularios. Título de la pregunta: Kimchi&#10;. Número de respuestas: 115 respuestas." id="0" name="image7.png"/>
                    <pic:cNvPicPr preferRelativeResize="0"/>
                  </pic:nvPicPr>
                  <pic:blipFill>
                    <a:blip r:embed="rId59"/>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33">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Sopa de miso&#10;. Número de respuestas: 115 respuestas." id="35" name="image16.png"/>
            <a:graphic>
              <a:graphicData uri="http://schemas.openxmlformats.org/drawingml/2006/picture">
                <pic:pic>
                  <pic:nvPicPr>
                    <pic:cNvPr descr="Gráfico de respuestas de formularios. Título de la pregunta: Sopa de miso&#10;. Número de respuestas: 115 respuestas." id="0" name="image16.png"/>
                    <pic:cNvPicPr preferRelativeResize="0"/>
                  </pic:nvPicPr>
                  <pic:blipFill>
                    <a:blip r:embed="rId60"/>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34">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Bibimbap&#10;. Número de respuestas: 115 respuestas." id="22" name="image22.png"/>
            <a:graphic>
              <a:graphicData uri="http://schemas.openxmlformats.org/drawingml/2006/picture">
                <pic:pic>
                  <pic:nvPicPr>
                    <pic:cNvPr descr="Gráfico de respuestas de formularios. Título de la pregunta: Bibimbap&#10;. Número de respuestas: 115 respuestas." id="0" name="image22.png"/>
                    <pic:cNvPicPr preferRelativeResize="0"/>
                  </pic:nvPicPr>
                  <pic:blipFill>
                    <a:blip r:embed="rId61"/>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Natto. Número de respuestas: 115 respuestas." id="7" name="image15.png"/>
            <a:graphic>
              <a:graphicData uri="http://schemas.openxmlformats.org/drawingml/2006/picture">
                <pic:pic>
                  <pic:nvPicPr>
                    <pic:cNvPr descr="Gráfico de respuestas de formularios. Título de la pregunta: Natto. Número de respuestas: 115 respuestas." id="0" name="image15.png"/>
                    <pic:cNvPicPr preferRelativeResize="0"/>
                  </pic:nvPicPr>
                  <pic:blipFill>
                    <a:blip r:embed="rId62"/>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36">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Samgyeopsal&#10;. Número de respuestas: 115 respuestas." id="11" name="image13.png"/>
            <a:graphic>
              <a:graphicData uri="http://schemas.openxmlformats.org/drawingml/2006/picture">
                <pic:pic>
                  <pic:nvPicPr>
                    <pic:cNvPr descr="Gráfico de respuestas de formularios. Título de la pregunta: Samgyeopsal&#10;. Número de respuestas: 115 respuestas." id="0" name="image13.png"/>
                    <pic:cNvPicPr preferRelativeResize="0"/>
                  </pic:nvPicPr>
                  <pic:blipFill>
                    <a:blip r:embed="rId63"/>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37">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Udon&#10;. Número de respuestas: 115 respuestas." id="23" name="image12.png"/>
            <a:graphic>
              <a:graphicData uri="http://schemas.openxmlformats.org/drawingml/2006/picture">
                <pic:pic>
                  <pic:nvPicPr>
                    <pic:cNvPr descr="Gráfico de respuestas de formularios. Título de la pregunta: Udon&#10;. Número de respuestas: 115 respuestas." id="0" name="image12.png"/>
                    <pic:cNvPicPr preferRelativeResize="0"/>
                  </pic:nvPicPr>
                  <pic:blipFill>
                    <a:blip r:embed="rId64"/>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38">
      <w:pPr>
        <w:rPr>
          <w:b w:val="1"/>
          <w:color w:val="202124"/>
        </w:rPr>
      </w:pPr>
      <w:r w:rsidDel="00000000" w:rsidR="00000000" w:rsidRPr="00000000">
        <w:rPr>
          <w:b w:val="1"/>
          <w:color w:val="202124"/>
        </w:rPr>
        <w:drawing>
          <wp:inline distB="114300" distT="114300" distL="114300" distR="114300">
            <wp:extent cx="5731200" cy="2413000"/>
            <wp:effectExtent b="0" l="0" r="0" t="0"/>
            <wp:docPr descr="Gráfico de respuestas de formularios. Título de la pregunta: Goguma / Yakimo&#10;. Número de respuestas: 115 respuestas." id="28" name="image24.png"/>
            <a:graphic>
              <a:graphicData uri="http://schemas.openxmlformats.org/drawingml/2006/picture">
                <pic:pic>
                  <pic:nvPicPr>
                    <pic:cNvPr descr="Gráfico de respuestas de formularios. Título de la pregunta: Goguma / Yakimo&#10;. Número de respuestas: 115 respuestas." id="0" name="image24.png"/>
                    <pic:cNvPicPr preferRelativeResize="0"/>
                  </pic:nvPicPr>
                  <pic:blipFill>
                    <a:blip r:embed="rId65"/>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rPr>
          <w:b w:val="1"/>
          <w:color w:val="202124"/>
        </w:rPr>
      </w:pPr>
      <w:r w:rsidDel="00000000" w:rsidR="00000000" w:rsidRPr="00000000">
        <w:rPr>
          <w:rtl w:val="0"/>
        </w:rPr>
      </w:r>
    </w:p>
    <w:p w:rsidR="00000000" w:rsidDel="00000000" w:rsidP="00000000" w:rsidRDefault="00000000" w:rsidRPr="00000000" w14:paraId="0000023A">
      <w:pPr>
        <w:rPr>
          <w:color w:val="202124"/>
        </w:rPr>
      </w:pPr>
      <w:r w:rsidDel="00000000" w:rsidR="00000000" w:rsidRPr="00000000">
        <w:rPr>
          <w:color w:val="202124"/>
          <w:rtl w:val="0"/>
        </w:rPr>
        <w:t xml:space="preserve">La séptima pregunta reveló que los estudiantes están más familiarizados con comidas surcoreanas y japonesas populares en redes sociales, mientras que platos tradicionales como el natto y el goguma, menos populares, son menos conocidos. Esto muestra que la visibilidad en línea juega un papel clave en el reconocimiento de los alimentos.</w:t>
      </w:r>
      <w:r w:rsidDel="00000000" w:rsidR="00000000" w:rsidRPr="00000000">
        <w:rPr>
          <w:rtl w:val="0"/>
        </w:rPr>
      </w:r>
    </w:p>
    <w:p w:rsidR="00000000" w:rsidDel="00000000" w:rsidP="00000000" w:rsidRDefault="00000000" w:rsidRPr="00000000" w14:paraId="0000023B">
      <w:pPr>
        <w:rPr>
          <w:b w:val="1"/>
          <w:color w:val="202124"/>
        </w:rPr>
      </w:pPr>
      <w:r w:rsidDel="00000000" w:rsidR="00000000" w:rsidRPr="00000000">
        <w:rPr>
          <w:rtl w:val="0"/>
        </w:rPr>
      </w:r>
    </w:p>
    <w:p w:rsidR="00000000" w:rsidDel="00000000" w:rsidP="00000000" w:rsidRDefault="00000000" w:rsidRPr="00000000" w14:paraId="0000023C">
      <w:pPr>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8. ¿Qué medios utilizas más frecuentemente para conocer temas relacionados con la alimentación y salud? (Selecciona todas las que apliquen). Número de respuestas: 115 respuestas." id="32" name="image20.png"/>
            <a:graphic>
              <a:graphicData uri="http://schemas.openxmlformats.org/drawingml/2006/picture">
                <pic:pic>
                  <pic:nvPicPr>
                    <pic:cNvPr descr="Gráfico de respuestas de formularios. Título de la pregunta: 8. ¿Qué medios utilizas más frecuentemente para conocer temas relacionados con la alimentación y salud? (Selecciona todas las que apliquen). Número de respuestas: 115 respuestas." id="0" name="image20.png"/>
                    <pic:cNvPicPr preferRelativeResize="0"/>
                  </pic:nvPicPr>
                  <pic:blipFill>
                    <a:blip r:embed="rId66"/>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23D">
      <w:pPr>
        <w:rPr>
          <w:color w:val="202124"/>
        </w:rPr>
      </w:pPr>
      <w:r w:rsidDel="00000000" w:rsidR="00000000" w:rsidRPr="00000000">
        <w:rPr>
          <w:color w:val="202124"/>
          <w:rtl w:val="0"/>
        </w:rPr>
        <w:t xml:space="preserve">En esta pregunta se buscaba conocer los medios y canales por los cuales los estudiantes se informan sobre temas relacionados con alimentación y salud. Como es frecuente, un 91,3% de los encuestados seleccionaron las redes sociales como los medios para informarse, seguido de Videos y plataformas de streaming (49,6%) y sitios web especializados en el tema. Conocer esto me ayuda a identificar los medios más adecuados para transmitir información sobre los beneficios de la comida asiática y a su vez, que esta llegue de manera directa a mi público objetivo. </w:t>
      </w:r>
    </w:p>
    <w:p w:rsidR="00000000" w:rsidDel="00000000" w:rsidP="00000000" w:rsidRDefault="00000000" w:rsidRPr="00000000" w14:paraId="0000023E">
      <w:pPr>
        <w:rPr>
          <w:b w:val="1"/>
          <w:color w:val="202124"/>
        </w:rPr>
      </w:pPr>
      <w:r w:rsidDel="00000000" w:rsidR="00000000" w:rsidRPr="00000000">
        <w:rPr>
          <w:rtl w:val="0"/>
        </w:rPr>
      </w:r>
    </w:p>
    <w:p w:rsidR="00000000" w:rsidDel="00000000" w:rsidP="00000000" w:rsidRDefault="00000000" w:rsidRPr="00000000" w14:paraId="0000023F">
      <w:pPr>
        <w:rPr>
          <w:b w:val="1"/>
          <w:color w:val="202124"/>
        </w:rPr>
      </w:pPr>
      <w:r w:rsidDel="00000000" w:rsidR="00000000" w:rsidRPr="00000000">
        <w:rPr>
          <w:rtl w:val="0"/>
        </w:rPr>
      </w:r>
    </w:p>
    <w:p w:rsidR="00000000" w:rsidDel="00000000" w:rsidP="00000000" w:rsidRDefault="00000000" w:rsidRPr="00000000" w14:paraId="00000240">
      <w:pPr>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11. ¿Qué es lo que más te motiva a seguir unos buenos hábitos alimenticios? (Selecciona un máximo de 2 opciones). Número de respuestas: 115 respuestas." id="3" name="image3.png"/>
            <a:graphic>
              <a:graphicData uri="http://schemas.openxmlformats.org/drawingml/2006/picture">
                <pic:pic>
                  <pic:nvPicPr>
                    <pic:cNvPr descr="Gráfico de respuestas de formularios. Título de la pregunta: 11. ¿Qué es lo que más te motiva a seguir unos buenos hábitos alimenticios? (Selecciona un máximo de 2 opciones). Número de respuestas: 115 respuestas." id="0" name="image3.png"/>
                    <pic:cNvPicPr preferRelativeResize="0"/>
                  </pic:nvPicPr>
                  <pic:blipFill>
                    <a:blip r:embed="rId67"/>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241">
      <w:pPr>
        <w:rPr>
          <w:color w:val="202124"/>
        </w:rPr>
      </w:pPr>
      <w:r w:rsidDel="00000000" w:rsidR="00000000" w:rsidRPr="00000000">
        <w:rPr>
          <w:color w:val="202124"/>
          <w:rtl w:val="0"/>
        </w:rPr>
        <w:t xml:space="preserve">Conociendo el alto interés de los estudiantes en modificar sus hábitos alimenticios, como se observó en la décima pregunta, era crucial entender las razones detrás de este deseo. Las tres principales motivaciones identificadas fueron la mejora de la salud, el mantenimiento de un peso saludable y el aumento de la energía. Esta información es valiosa porque proporciona una entrada para el proyecto, el cual busca promover la comida tradicional asiática al resaltar cómo puede contribuir a estos beneficios, alineándose con los objetivos y necesidades de los estudiantes.</w:t>
      </w:r>
    </w:p>
    <w:p w:rsidR="00000000" w:rsidDel="00000000" w:rsidP="00000000" w:rsidRDefault="00000000" w:rsidRPr="00000000" w14:paraId="00000242">
      <w:pPr>
        <w:rPr>
          <w:b w:val="1"/>
          <w:color w:val="202124"/>
        </w:rPr>
      </w:pPr>
      <w:r w:rsidDel="00000000" w:rsidR="00000000" w:rsidRPr="00000000">
        <w:rPr>
          <w:rtl w:val="0"/>
        </w:rPr>
      </w:r>
    </w:p>
    <w:p w:rsidR="00000000" w:rsidDel="00000000" w:rsidP="00000000" w:rsidRDefault="00000000" w:rsidRPr="00000000" w14:paraId="00000243">
      <w:pPr>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12. ¿Cuáles de las siguientes características consideras más importantes en un recurso visual (como una aplicación, infografía o folleto) sobre alimentación saludable? (Selecciona hasta 2 opciones). Número de respuestas: 115 respuestas." id="5" name="image8.png"/>
            <a:graphic>
              <a:graphicData uri="http://schemas.openxmlformats.org/drawingml/2006/picture">
                <pic:pic>
                  <pic:nvPicPr>
                    <pic:cNvPr descr="Gráfico de respuestas de formularios. Título de la pregunta: 12. ¿Cuáles de las siguientes características consideras más importantes en un recurso visual (como una aplicación, infografía o folleto) sobre alimentación saludable? (Selecciona hasta 2 opciones). Número de respuestas: 115 respuestas." id="0" name="image8.png"/>
                    <pic:cNvPicPr preferRelativeResize="0"/>
                  </pic:nvPicPr>
                  <pic:blipFill>
                    <a:blip r:embed="rId68"/>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244">
      <w:pPr>
        <w:spacing w:line="360" w:lineRule="auto"/>
        <w:rPr>
          <w:color w:val="202124"/>
        </w:rPr>
      </w:pPr>
      <w:r w:rsidDel="00000000" w:rsidR="00000000" w:rsidRPr="00000000">
        <w:rPr>
          <w:color w:val="202124"/>
          <w:rtl w:val="0"/>
        </w:rPr>
        <w:t xml:space="preserve">Esta última pregunta iba enfocada en conocer los elementos visuales que puedan ser más agradables y atractivos a la vista para los estudiantes javerianos, al igual que ver qué elementos captan la atención de los mismos. Se detectaron cuatro elementos importantes que se pueden aplicar en el desarrollo del sistema de comunicación visual: Facilidad de entender la información, que sea clara, directa y concisa, que tenga un diseño atractivo y moderno. Esto se puede realizar siguiendo las tendencias de los jóvenes; que el contenido cuente con ejemplos prácticos y aplicables, y también, recetas, consejos y tips de cocina.  </w:t>
      </w:r>
    </w:p>
    <w:p w:rsidR="00000000" w:rsidDel="00000000" w:rsidP="00000000" w:rsidRDefault="00000000" w:rsidRPr="00000000" w14:paraId="00000245">
      <w:pPr>
        <w:rPr>
          <w:color w:val="202124"/>
        </w:rPr>
      </w:pPr>
      <w:r w:rsidDel="00000000" w:rsidR="00000000" w:rsidRPr="00000000">
        <w:rPr>
          <w:rtl w:val="0"/>
        </w:rPr>
      </w:r>
    </w:p>
    <w:p w:rsidR="00000000" w:rsidDel="00000000" w:rsidP="00000000" w:rsidRDefault="00000000" w:rsidRPr="00000000" w14:paraId="00000246">
      <w:pPr>
        <w:rPr>
          <w:b w:val="1"/>
          <w:color w:val="202124"/>
        </w:rPr>
      </w:pPr>
      <w:r w:rsidDel="00000000" w:rsidR="00000000" w:rsidRPr="00000000">
        <w:rPr>
          <w:rtl w:val="0"/>
        </w:rPr>
      </w:r>
    </w:p>
    <w:p w:rsidR="00000000" w:rsidDel="00000000" w:rsidP="00000000" w:rsidRDefault="00000000" w:rsidRPr="00000000" w14:paraId="00000247">
      <w:pPr>
        <w:spacing w:line="360" w:lineRule="auto"/>
        <w:jc w:val="both"/>
        <w:rPr>
          <w:b w:val="1"/>
          <w:color w:val="202124"/>
        </w:rPr>
      </w:pPr>
      <w:r w:rsidDel="00000000" w:rsidR="00000000" w:rsidRPr="00000000">
        <w:rPr>
          <w:b w:val="1"/>
          <w:color w:val="202124"/>
          <w:rtl w:val="0"/>
        </w:rPr>
        <w:t xml:space="preserve">Análisis resultados entrevistas semi estructuradas</w:t>
      </w:r>
    </w:p>
    <w:p w:rsidR="00000000" w:rsidDel="00000000" w:rsidP="00000000" w:rsidRDefault="00000000" w:rsidRPr="00000000" w14:paraId="00000248">
      <w:pPr>
        <w:spacing w:line="360" w:lineRule="auto"/>
        <w:jc w:val="both"/>
        <w:rPr>
          <w:color w:val="202124"/>
        </w:rPr>
      </w:pPr>
      <w:r w:rsidDel="00000000" w:rsidR="00000000" w:rsidRPr="00000000">
        <w:rPr>
          <w:color w:val="202124"/>
          <w:rtl w:val="0"/>
        </w:rPr>
        <w:t xml:space="preserve">Para explorar patrones de comportamiento alimenticio, así como gustos y preferencias, se realizaron entrevistas semi-estructuradas con seis estudiantes universitarios. A continuación, se presentan algunos de los hallazgos más relevantes obtenidos de estas entrevistas:</w:t>
      </w:r>
    </w:p>
    <w:p w:rsidR="00000000" w:rsidDel="00000000" w:rsidP="00000000" w:rsidRDefault="00000000" w:rsidRPr="00000000" w14:paraId="00000249">
      <w:pPr>
        <w:numPr>
          <w:ilvl w:val="0"/>
          <w:numId w:val="12"/>
        </w:numPr>
        <w:spacing w:after="0" w:afterAutospacing="0" w:before="240" w:line="360" w:lineRule="auto"/>
        <w:ind w:left="720" w:hanging="360"/>
        <w:jc w:val="both"/>
        <w:rPr>
          <w:color w:val="222222"/>
          <w:highlight w:val="white"/>
        </w:rPr>
      </w:pPr>
      <w:r w:rsidDel="00000000" w:rsidR="00000000" w:rsidRPr="00000000">
        <w:rPr>
          <w:color w:val="222222"/>
          <w:highlight w:val="white"/>
          <w:rtl w:val="0"/>
        </w:rPr>
        <w:t xml:space="preserve">Gran parte de los encuestados, sale poco los fin de semanas, y se ejercita poco por factores de tiempo. Los que mencionaron hacerlo, es porque están en algún equipo o lo integraron con su rutina diaria. </w:t>
      </w:r>
    </w:p>
    <w:p w:rsidR="00000000" w:rsidDel="00000000" w:rsidP="00000000" w:rsidRDefault="00000000" w:rsidRPr="00000000" w14:paraId="0000024A">
      <w:pPr>
        <w:numPr>
          <w:ilvl w:val="0"/>
          <w:numId w:val="12"/>
        </w:numPr>
        <w:spacing w:after="0" w:afterAutospacing="0" w:before="0" w:beforeAutospacing="0" w:line="360" w:lineRule="auto"/>
        <w:ind w:left="720" w:hanging="360"/>
        <w:jc w:val="both"/>
        <w:rPr>
          <w:color w:val="222222"/>
          <w:highlight w:val="white"/>
        </w:rPr>
      </w:pPr>
      <w:r w:rsidDel="00000000" w:rsidR="00000000" w:rsidRPr="00000000">
        <w:rPr>
          <w:color w:val="222222"/>
          <w:highlight w:val="white"/>
          <w:rtl w:val="0"/>
        </w:rPr>
        <w:t xml:space="preserve">Todos los encuestados mencionaron las redes sociales Instagram, Youtube y Tiktok como su fuente de información cotidiana sobre alimentación, salud o bienestar. Muchos aseguraron que Youtube es la plataforma que más emplean para informarse.</w:t>
      </w:r>
    </w:p>
    <w:p w:rsidR="00000000" w:rsidDel="00000000" w:rsidP="00000000" w:rsidRDefault="00000000" w:rsidRPr="00000000" w14:paraId="0000024B">
      <w:pPr>
        <w:numPr>
          <w:ilvl w:val="0"/>
          <w:numId w:val="12"/>
        </w:numPr>
        <w:spacing w:after="0" w:afterAutospacing="0" w:before="0" w:beforeAutospacing="0" w:line="360" w:lineRule="auto"/>
        <w:ind w:left="720" w:hanging="360"/>
        <w:rPr>
          <w:color w:val="222222"/>
          <w:highlight w:val="white"/>
        </w:rPr>
      </w:pPr>
      <w:r w:rsidDel="00000000" w:rsidR="00000000" w:rsidRPr="00000000">
        <w:rPr>
          <w:color w:val="222222"/>
          <w:highlight w:val="white"/>
          <w:rtl w:val="0"/>
        </w:rPr>
        <w:t xml:space="preserve">Algunos estudiantes aseguraron que los screenshots y las fuentes citadas en los reels o post de instagram, les da confianza para aceptar la información que se les está proporcionando.</w:t>
      </w:r>
    </w:p>
    <w:p w:rsidR="00000000" w:rsidDel="00000000" w:rsidP="00000000" w:rsidRDefault="00000000" w:rsidRPr="00000000" w14:paraId="0000024C">
      <w:pPr>
        <w:numPr>
          <w:ilvl w:val="0"/>
          <w:numId w:val="12"/>
        </w:numPr>
        <w:spacing w:after="240" w:before="0" w:beforeAutospacing="0" w:line="360" w:lineRule="auto"/>
        <w:ind w:left="720" w:hanging="360"/>
        <w:rPr>
          <w:color w:val="222222"/>
          <w:highlight w:val="white"/>
        </w:rPr>
      </w:pPr>
      <w:r w:rsidDel="00000000" w:rsidR="00000000" w:rsidRPr="00000000">
        <w:rPr>
          <w:color w:val="222222"/>
          <w:highlight w:val="white"/>
          <w:rtl w:val="0"/>
        </w:rPr>
        <w:t xml:space="preserve">En este caso, todos los encuestados aseguraron no comer balanceado en la universidad.</w:t>
      </w:r>
      <w:r w:rsidDel="00000000" w:rsidR="00000000" w:rsidRPr="00000000">
        <w:rPr>
          <w:rtl w:val="0"/>
        </w:rPr>
      </w:r>
    </w:p>
    <w:p w:rsidR="00000000" w:rsidDel="00000000" w:rsidP="00000000" w:rsidRDefault="00000000" w:rsidRPr="00000000" w14:paraId="0000024D">
      <w:pPr>
        <w:rPr>
          <w:b w:val="1"/>
          <w:color w:val="202124"/>
        </w:rPr>
      </w:pPr>
      <w:r w:rsidDel="00000000" w:rsidR="00000000" w:rsidRPr="00000000">
        <w:rPr>
          <w:b w:val="1"/>
          <w:color w:val="202124"/>
          <w:rtl w:val="0"/>
        </w:rPr>
        <w:t xml:space="preserve">Análisis Focus Group</w:t>
      </w:r>
    </w:p>
    <w:p w:rsidR="00000000" w:rsidDel="00000000" w:rsidP="00000000" w:rsidRDefault="00000000" w:rsidRPr="00000000" w14:paraId="0000024E">
      <w:pPr>
        <w:rPr>
          <w:color w:val="202124"/>
        </w:rPr>
      </w:pPr>
      <w:r w:rsidDel="00000000" w:rsidR="00000000" w:rsidRPr="00000000">
        <w:rPr>
          <w:color w:val="202124"/>
          <w:rtl w:val="0"/>
        </w:rPr>
        <w:t xml:space="preserve">Con el fin de generar debate sobre los temas relevantes del proyecto, y ampliar mi conocimiento sobre mi público objetivo, se decidió realizar dos focus groups dentro de la universidad. Cada grupo contó con un total de 5 a 6 participantes entre los 19 y 23 años. Estos fueron algunos de los resultados obtenidos del análisis de los dos focus group.</w:t>
      </w:r>
    </w:p>
    <w:p w:rsidR="00000000" w:rsidDel="00000000" w:rsidP="00000000" w:rsidRDefault="00000000" w:rsidRPr="00000000" w14:paraId="0000024F">
      <w:pPr>
        <w:numPr>
          <w:ilvl w:val="0"/>
          <w:numId w:val="11"/>
        </w:numPr>
        <w:spacing w:after="0" w:afterAutospacing="0" w:before="240" w:line="360" w:lineRule="auto"/>
        <w:ind w:left="720" w:hanging="360"/>
        <w:rPr>
          <w:color w:val="222222"/>
          <w:highlight w:val="white"/>
        </w:rPr>
      </w:pPr>
      <w:r w:rsidDel="00000000" w:rsidR="00000000" w:rsidRPr="00000000">
        <w:rPr>
          <w:color w:val="222222"/>
          <w:highlight w:val="white"/>
          <w:rtl w:val="0"/>
        </w:rPr>
        <w:t xml:space="preserve">Se encontró dos tipos de estudiantes: los que mejoran sus hábitos alimenticios en la universidad por el horario (lo cual les impone horas de comidas designadas), y los que empeoran sus hábitos alimenticios en la universidad por los horarios y conveniencia (picoteo entre clase y más insumos para comer mal). Hay mayor porcentaje de estudiantes que aseguraron ser del segundo tipo.</w:t>
      </w:r>
    </w:p>
    <w:p w:rsidR="00000000" w:rsidDel="00000000" w:rsidP="00000000" w:rsidRDefault="00000000" w:rsidRPr="00000000" w14:paraId="00000250">
      <w:pPr>
        <w:numPr>
          <w:ilvl w:val="0"/>
          <w:numId w:val="11"/>
        </w:numPr>
        <w:spacing w:after="0" w:afterAutospacing="0" w:before="0" w:beforeAutospacing="0" w:line="360" w:lineRule="auto"/>
        <w:ind w:left="720" w:hanging="360"/>
        <w:rPr>
          <w:color w:val="222222"/>
          <w:highlight w:val="white"/>
        </w:rPr>
      </w:pPr>
      <w:r w:rsidDel="00000000" w:rsidR="00000000" w:rsidRPr="00000000">
        <w:rPr>
          <w:color w:val="222222"/>
          <w:highlight w:val="white"/>
          <w:rtl w:val="0"/>
        </w:rPr>
        <w:t xml:space="preserve">En ambos focus groups se encontró que hay al menos un estudiante con algún tipo de enfermedad que lo llevó a cambiar sus hábitos alimenticios</w:t>
      </w:r>
    </w:p>
    <w:p w:rsidR="00000000" w:rsidDel="00000000" w:rsidP="00000000" w:rsidRDefault="00000000" w:rsidRPr="00000000" w14:paraId="00000251">
      <w:pPr>
        <w:numPr>
          <w:ilvl w:val="0"/>
          <w:numId w:val="11"/>
        </w:numPr>
        <w:spacing w:after="0" w:afterAutospacing="0" w:before="0" w:beforeAutospacing="0" w:line="360" w:lineRule="auto"/>
        <w:ind w:left="720" w:hanging="360"/>
        <w:rPr>
          <w:color w:val="222222"/>
          <w:highlight w:val="white"/>
        </w:rPr>
      </w:pPr>
      <w:r w:rsidDel="00000000" w:rsidR="00000000" w:rsidRPr="00000000">
        <w:rPr>
          <w:color w:val="222222"/>
          <w:highlight w:val="white"/>
          <w:rtl w:val="0"/>
        </w:rPr>
        <w:t xml:space="preserve">Se concluyó como grupo que la comida japonesa está más asociada a lo saludable, por lo que han visto. Y que, hay poco conocimiento de la gastronomía surcoreana sino estás en el medio (ya sea por el kpop, novelas, cultura en general)</w:t>
      </w:r>
    </w:p>
    <w:p w:rsidR="00000000" w:rsidDel="00000000" w:rsidP="00000000" w:rsidRDefault="00000000" w:rsidRPr="00000000" w14:paraId="00000252">
      <w:pPr>
        <w:numPr>
          <w:ilvl w:val="0"/>
          <w:numId w:val="11"/>
        </w:numPr>
        <w:spacing w:after="240" w:before="0" w:beforeAutospacing="0" w:line="360" w:lineRule="auto"/>
        <w:ind w:left="720" w:hanging="360"/>
        <w:rPr>
          <w:color w:val="222222"/>
          <w:highlight w:val="white"/>
        </w:rPr>
      </w:pPr>
      <w:r w:rsidDel="00000000" w:rsidR="00000000" w:rsidRPr="00000000">
        <w:rPr>
          <w:color w:val="222222"/>
          <w:highlight w:val="white"/>
          <w:rtl w:val="0"/>
        </w:rPr>
        <w:t xml:space="preserve">Todos, a excepción de una participantes, aseguraron que la oferta gastronómica de la javeriana es limitada, y sobre todo, muy costosa. </w:t>
      </w:r>
    </w:p>
    <w:p w:rsidR="00000000" w:rsidDel="00000000" w:rsidP="00000000" w:rsidRDefault="00000000" w:rsidRPr="00000000" w14:paraId="00000253">
      <w:pPr>
        <w:spacing w:before="240" w:line="360" w:lineRule="auto"/>
        <w:rPr>
          <w:b w:val="1"/>
        </w:rPr>
      </w:pPr>
      <w:r w:rsidDel="00000000" w:rsidR="00000000" w:rsidRPr="00000000">
        <w:rPr>
          <w:rtl w:val="0"/>
        </w:rPr>
      </w:r>
    </w:p>
    <w:p w:rsidR="00000000" w:rsidDel="00000000" w:rsidP="00000000" w:rsidRDefault="00000000" w:rsidRPr="00000000" w14:paraId="00000254">
      <w:pPr>
        <w:rPr>
          <w:color w:val="202124"/>
        </w:rPr>
      </w:pPr>
      <w:r w:rsidDel="00000000" w:rsidR="00000000" w:rsidRPr="00000000">
        <w:rPr>
          <w:rtl w:val="0"/>
        </w:rPr>
      </w:r>
    </w:p>
    <w:p w:rsidR="00000000" w:rsidDel="00000000" w:rsidP="00000000" w:rsidRDefault="00000000" w:rsidRPr="00000000" w14:paraId="00000255">
      <w:pPr>
        <w:rPr>
          <w:b w:val="1"/>
          <w:color w:val="202124"/>
        </w:rPr>
      </w:pPr>
      <w:r w:rsidDel="00000000" w:rsidR="00000000" w:rsidRPr="00000000">
        <w:rPr>
          <w:b w:val="1"/>
          <w:color w:val="202124"/>
          <w:rtl w:val="0"/>
        </w:rPr>
        <w:t xml:space="preserve">Observación Activa</w:t>
      </w:r>
    </w:p>
    <w:p w:rsidR="00000000" w:rsidDel="00000000" w:rsidP="00000000" w:rsidRDefault="00000000" w:rsidRPr="00000000" w14:paraId="00000256">
      <w:pPr>
        <w:rPr>
          <w:color w:val="202124"/>
        </w:rPr>
      </w:pPr>
      <w:r w:rsidDel="00000000" w:rsidR="00000000" w:rsidRPr="00000000">
        <w:rPr>
          <w:rtl w:val="0"/>
        </w:rPr>
      </w:r>
    </w:p>
    <w:p w:rsidR="00000000" w:rsidDel="00000000" w:rsidP="00000000" w:rsidRDefault="00000000" w:rsidRPr="00000000" w14:paraId="00000257">
      <w:pPr>
        <w:rPr>
          <w:color w:val="202124"/>
        </w:rPr>
      </w:pPr>
      <w:r w:rsidDel="00000000" w:rsidR="00000000" w:rsidRPr="00000000">
        <w:rPr>
          <w:color w:val="202124"/>
          <w:rtl w:val="0"/>
        </w:rPr>
        <w:t xml:space="preserve">Por otro lado, y como se menciona en la tercera fase diseñada para este proyecto, otro de los factores que hace parte del problema, es el entorno cotidiano de los universitarios: La Universidad. Por ello, llevé a cabo una observación activa del entorno. Este análisis incluyó la evaluación de espacios donde los estudiantes comen dentro del campus, la oferta gastronómica y las condiciones que podrían influir en sus elecciones alimentarias. Este enfoque complementario es esencial para comprender cómo el entorno que rodea a los estudiantes puede influenciar y afectar los hábitos alimenticios de los estudiantes y como el diseño de comunicación visual puede integrarse de manera efectiva en estos contextos.</w:t>
      </w:r>
    </w:p>
    <w:p w:rsidR="00000000" w:rsidDel="00000000" w:rsidP="00000000" w:rsidRDefault="00000000" w:rsidRPr="00000000" w14:paraId="00000258">
      <w:pPr>
        <w:rPr>
          <w:color w:val="202124"/>
        </w:rPr>
      </w:pPr>
      <w:r w:rsidDel="00000000" w:rsidR="00000000" w:rsidRPr="00000000">
        <w:rPr>
          <w:rtl w:val="0"/>
        </w:rPr>
      </w:r>
    </w:p>
    <w:p w:rsidR="00000000" w:rsidDel="00000000" w:rsidP="00000000" w:rsidRDefault="00000000" w:rsidRPr="00000000" w14:paraId="00000259">
      <w:pPr>
        <w:rPr>
          <w:b w:val="1"/>
          <w:color w:val="202124"/>
        </w:rPr>
      </w:pPr>
      <w:r w:rsidDel="00000000" w:rsidR="00000000" w:rsidRPr="00000000">
        <w:rPr>
          <w:b w:val="1"/>
          <w:color w:val="202124"/>
          <w:rtl w:val="0"/>
        </w:rPr>
        <w:t xml:space="preserve">Hallazgos y áreas analizadas</w:t>
      </w:r>
    </w:p>
    <w:p w:rsidR="00000000" w:rsidDel="00000000" w:rsidP="00000000" w:rsidRDefault="00000000" w:rsidRPr="00000000" w14:paraId="0000025A">
      <w:pPr>
        <w:rPr>
          <w:b w:val="1"/>
          <w:color w:val="202124"/>
        </w:rPr>
      </w:pPr>
      <w:r w:rsidDel="00000000" w:rsidR="00000000" w:rsidRPr="00000000">
        <w:rPr>
          <w:rtl w:val="0"/>
        </w:rPr>
      </w:r>
    </w:p>
    <w:p w:rsidR="00000000" w:rsidDel="00000000" w:rsidP="00000000" w:rsidRDefault="00000000" w:rsidRPr="00000000" w14:paraId="0000025B">
      <w:pPr>
        <w:rPr>
          <w:b w:val="1"/>
          <w:color w:val="202124"/>
        </w:rPr>
      </w:pPr>
      <w:r w:rsidDel="00000000" w:rsidR="00000000" w:rsidRPr="00000000">
        <w:rPr>
          <w:color w:val="202124"/>
          <w:rtl w:val="0"/>
        </w:rPr>
        <w:t xml:space="preserve">Durante la investigación, identifiqué la ubicación, precio, servicio y oferta de muchos de los restaurantes ubicados dentro y fuera de la universidad (zonas cercanas). Encontré que las zonas más concurridas durante la hora de almuerzo son la zona de central por su amplia variedad de productos y precios, Samán, Almendros como una zona con una variedad un poco más saludable pero más costosa, con almuerzos con costos de hasta $ 25 mil pesos, y Raul Posada. También identifiqué las tiendas y máquinas dispensadoras como opciones populares para picar entre clases, destacando ubicaciones estratégicas en el campus. Finalmente, encontré que el lugar más asequible en función de un precio ajustado es el restaurante Isabela, ubicado junto a las graderías frente al laboratorio de contabilidad y finanzas.</w:t>
      </w:r>
      <w:r w:rsidDel="00000000" w:rsidR="00000000" w:rsidRPr="00000000">
        <w:rPr>
          <w:rtl w:val="0"/>
        </w:rPr>
      </w:r>
    </w:p>
    <w:p w:rsidR="00000000" w:rsidDel="00000000" w:rsidP="00000000" w:rsidRDefault="00000000" w:rsidRPr="00000000" w14:paraId="0000025C">
      <w:pPr>
        <w:rPr>
          <w:b w:val="1"/>
          <w:color w:val="202124"/>
        </w:rPr>
      </w:pPr>
      <w:r w:rsidDel="00000000" w:rsidR="00000000" w:rsidRPr="00000000">
        <w:rPr>
          <w:rtl w:val="0"/>
        </w:rPr>
      </w:r>
    </w:p>
    <w:p w:rsidR="00000000" w:rsidDel="00000000" w:rsidP="00000000" w:rsidRDefault="00000000" w:rsidRPr="00000000" w14:paraId="0000025D">
      <w:pPr>
        <w:rPr>
          <w:b w:val="1"/>
          <w:color w:val="202124"/>
        </w:rPr>
      </w:pPr>
      <w:r w:rsidDel="00000000" w:rsidR="00000000" w:rsidRPr="00000000">
        <w:rPr>
          <w:rtl w:val="0"/>
        </w:rPr>
      </w:r>
    </w:p>
    <w:p w:rsidR="00000000" w:rsidDel="00000000" w:rsidP="00000000" w:rsidRDefault="00000000" w:rsidRPr="00000000" w14:paraId="0000025E">
      <w:pPr>
        <w:jc w:val="left"/>
        <w:rPr>
          <w:b w:val="1"/>
          <w:color w:val="222222"/>
          <w:highlight w:val="white"/>
        </w:rPr>
      </w:pPr>
      <w:r w:rsidDel="00000000" w:rsidR="00000000" w:rsidRPr="00000000">
        <w:rPr>
          <w:b w:val="1"/>
          <w:color w:val="202124"/>
          <w:rtl w:val="0"/>
        </w:rPr>
        <w:t xml:space="preserve">Conclusiones de la fase investigativa</w:t>
      </w:r>
      <w:r w:rsidDel="00000000" w:rsidR="00000000" w:rsidRPr="00000000">
        <w:rPr>
          <w:rtl w:val="0"/>
        </w:rPr>
      </w:r>
    </w:p>
    <w:p w:rsidR="00000000" w:rsidDel="00000000" w:rsidP="00000000" w:rsidRDefault="00000000" w:rsidRPr="00000000" w14:paraId="0000025F">
      <w:pPr>
        <w:numPr>
          <w:ilvl w:val="0"/>
          <w:numId w:val="6"/>
        </w:numPr>
        <w:spacing w:after="0" w:afterAutospacing="0" w:before="240" w:line="360" w:lineRule="auto"/>
        <w:ind w:left="720" w:hanging="360"/>
        <w:rPr>
          <w:color w:val="222222"/>
          <w:highlight w:val="white"/>
        </w:rPr>
      </w:pPr>
      <w:r w:rsidDel="00000000" w:rsidR="00000000" w:rsidRPr="00000000">
        <w:rPr>
          <w:color w:val="222222"/>
          <w:highlight w:val="white"/>
          <w:rtl w:val="0"/>
        </w:rPr>
        <w:t xml:space="preserve">El uso de fotografía y elementos gráficos llamativos y “vistosos” es prioritario para llamar la atención de los estudiantes; además se debe hacer uso de poco texto, y colores vibrantes, pero acordes con el tema.</w:t>
      </w:r>
    </w:p>
    <w:p w:rsidR="00000000" w:rsidDel="00000000" w:rsidP="00000000" w:rsidRDefault="00000000" w:rsidRPr="00000000" w14:paraId="00000260">
      <w:pPr>
        <w:numPr>
          <w:ilvl w:val="0"/>
          <w:numId w:val="6"/>
        </w:numPr>
        <w:spacing w:after="0" w:afterAutospacing="0" w:before="0" w:beforeAutospacing="0" w:line="360" w:lineRule="auto"/>
        <w:ind w:left="720" w:hanging="360"/>
        <w:rPr>
          <w:color w:val="222222"/>
          <w:highlight w:val="white"/>
        </w:rPr>
      </w:pPr>
      <w:r w:rsidDel="00000000" w:rsidR="00000000" w:rsidRPr="00000000">
        <w:rPr>
          <w:color w:val="222222"/>
          <w:highlight w:val="white"/>
          <w:rtl w:val="0"/>
        </w:rPr>
        <w:t xml:space="preserve">Primero se debe instruir y dar a conocer a los estudiantes sobre las gastronomías para que puedan entenderlas y reconocerlas, antes de desarrollar un producto o herramienta final.</w:t>
      </w:r>
    </w:p>
    <w:p w:rsidR="00000000" w:rsidDel="00000000" w:rsidP="00000000" w:rsidRDefault="00000000" w:rsidRPr="00000000" w14:paraId="00000261">
      <w:pPr>
        <w:numPr>
          <w:ilvl w:val="0"/>
          <w:numId w:val="6"/>
        </w:numPr>
        <w:spacing w:after="240" w:before="0" w:beforeAutospacing="0" w:line="360" w:lineRule="auto"/>
        <w:ind w:left="720" w:hanging="360"/>
        <w:rPr>
          <w:color w:val="222222"/>
          <w:highlight w:val="white"/>
        </w:rPr>
      </w:pPr>
      <w:r w:rsidDel="00000000" w:rsidR="00000000" w:rsidRPr="00000000">
        <w:rPr>
          <w:color w:val="222222"/>
          <w:highlight w:val="white"/>
          <w:rtl w:val="0"/>
        </w:rPr>
        <w:t xml:space="preserve">Es importante hacer uso de algún elemento representativo o personaje que le cree una recordación a los estudiantes sobre la mejora de sus hábitos alimenticios a través de la gastronomía asiática. Al igual, que elementos de risa o humor oscuro, empleado en la cotidianidad de los universitarios.</w:t>
      </w:r>
      <w:r w:rsidDel="00000000" w:rsidR="00000000" w:rsidRPr="00000000">
        <w:rPr>
          <w:rtl w:val="0"/>
        </w:rPr>
      </w:r>
    </w:p>
    <w:p w:rsidR="00000000" w:rsidDel="00000000" w:rsidP="00000000" w:rsidRDefault="00000000" w:rsidRPr="00000000" w14:paraId="00000262">
      <w:pPr>
        <w:jc w:val="left"/>
        <w:rPr>
          <w:b w:val="1"/>
          <w:color w:val="202124"/>
        </w:rPr>
      </w:pPr>
      <w:r w:rsidDel="00000000" w:rsidR="00000000" w:rsidRPr="00000000">
        <w:rPr>
          <w:rtl w:val="0"/>
        </w:rPr>
      </w:r>
    </w:p>
    <w:p w:rsidR="00000000" w:rsidDel="00000000" w:rsidP="00000000" w:rsidRDefault="00000000" w:rsidRPr="00000000" w14:paraId="00000263">
      <w:pPr>
        <w:jc w:val="left"/>
        <w:rPr>
          <w:b w:val="1"/>
          <w:color w:val="202124"/>
        </w:rPr>
      </w:pPr>
      <w:r w:rsidDel="00000000" w:rsidR="00000000" w:rsidRPr="00000000">
        <w:rPr>
          <w:rtl w:val="0"/>
        </w:rPr>
      </w:r>
    </w:p>
    <w:p w:rsidR="00000000" w:rsidDel="00000000" w:rsidP="00000000" w:rsidRDefault="00000000" w:rsidRPr="00000000" w14:paraId="00000264">
      <w:pPr>
        <w:jc w:val="left"/>
        <w:rPr>
          <w:b w:val="1"/>
          <w:color w:val="202124"/>
        </w:rPr>
      </w:pPr>
      <w:r w:rsidDel="00000000" w:rsidR="00000000" w:rsidRPr="00000000">
        <w:rPr>
          <w:b w:val="1"/>
          <w:color w:val="202124"/>
          <w:rtl w:val="0"/>
        </w:rPr>
        <w:t xml:space="preserve">Referencias</w:t>
      </w:r>
    </w:p>
    <w:p w:rsidR="00000000" w:rsidDel="00000000" w:rsidP="00000000" w:rsidRDefault="00000000" w:rsidRPr="00000000" w14:paraId="00000265">
      <w:pPr>
        <w:jc w:val="left"/>
        <w:rPr>
          <w:b w:val="1"/>
          <w:color w:val="202124"/>
        </w:rPr>
      </w:pPr>
      <w:r w:rsidDel="00000000" w:rsidR="00000000" w:rsidRPr="00000000">
        <w:rPr>
          <w:rtl w:val="0"/>
        </w:rPr>
      </w:r>
    </w:p>
    <w:p w:rsidR="00000000" w:rsidDel="00000000" w:rsidP="00000000" w:rsidRDefault="00000000" w:rsidRPr="00000000" w14:paraId="00000266">
      <w:pPr>
        <w:jc w:val="left"/>
        <w:rPr>
          <w:b w:val="1"/>
          <w:color w:val="202124"/>
        </w:rPr>
      </w:pPr>
      <w:r w:rsidDel="00000000" w:rsidR="00000000" w:rsidRPr="00000000">
        <w:rPr>
          <w:rtl w:val="0"/>
        </w:rPr>
      </w:r>
    </w:p>
    <w:p w:rsidR="00000000" w:rsidDel="00000000" w:rsidP="00000000" w:rsidRDefault="00000000" w:rsidRPr="00000000" w14:paraId="00000267">
      <w:pPr>
        <w:jc w:val="left"/>
        <w:rPr>
          <w:b w:val="1"/>
          <w:color w:val="202124"/>
        </w:rPr>
      </w:pPr>
      <w:r w:rsidDel="00000000" w:rsidR="00000000" w:rsidRPr="00000000">
        <w:rPr>
          <w:rtl w:val="0"/>
        </w:rPr>
      </w:r>
    </w:p>
    <w:p w:rsidR="00000000" w:rsidDel="00000000" w:rsidP="00000000" w:rsidRDefault="00000000" w:rsidRPr="00000000" w14:paraId="00000268">
      <w:pPr>
        <w:jc w:val="left"/>
        <w:rPr>
          <w:b w:val="1"/>
          <w:color w:val="202124"/>
        </w:rPr>
      </w:pPr>
      <w:r w:rsidDel="00000000" w:rsidR="00000000" w:rsidRPr="00000000">
        <w:rPr>
          <w:rtl w:val="0"/>
        </w:rPr>
      </w:r>
    </w:p>
    <w:p w:rsidR="00000000" w:rsidDel="00000000" w:rsidP="00000000" w:rsidRDefault="00000000" w:rsidRPr="00000000" w14:paraId="00000269">
      <w:pPr>
        <w:jc w:val="left"/>
        <w:rPr>
          <w:b w:val="1"/>
          <w:color w:val="202124"/>
        </w:rPr>
      </w:pPr>
      <w:r w:rsidDel="00000000" w:rsidR="00000000" w:rsidRPr="00000000">
        <w:rPr>
          <w:rtl w:val="0"/>
        </w:rPr>
      </w:r>
    </w:p>
    <w:p w:rsidR="00000000" w:rsidDel="00000000" w:rsidP="00000000" w:rsidRDefault="00000000" w:rsidRPr="00000000" w14:paraId="0000026A">
      <w:pPr>
        <w:jc w:val="left"/>
        <w:rPr>
          <w:b w:val="1"/>
          <w:color w:val="202124"/>
        </w:rPr>
      </w:pPr>
      <w:r w:rsidDel="00000000" w:rsidR="00000000" w:rsidRPr="00000000">
        <w:rPr>
          <w:rtl w:val="0"/>
        </w:rPr>
      </w:r>
    </w:p>
    <w:p w:rsidR="00000000" w:rsidDel="00000000" w:rsidP="00000000" w:rsidRDefault="00000000" w:rsidRPr="00000000" w14:paraId="0000026B">
      <w:pPr>
        <w:jc w:val="left"/>
        <w:rPr>
          <w:b w:val="1"/>
          <w:color w:val="202124"/>
        </w:rPr>
      </w:pPr>
      <w:r w:rsidDel="00000000" w:rsidR="00000000" w:rsidRPr="00000000">
        <w:rPr>
          <w:rtl w:val="0"/>
        </w:rPr>
      </w:r>
    </w:p>
    <w:p w:rsidR="00000000" w:rsidDel="00000000" w:rsidP="00000000" w:rsidRDefault="00000000" w:rsidRPr="00000000" w14:paraId="0000026C">
      <w:pPr>
        <w:jc w:val="left"/>
        <w:rPr>
          <w:b w:val="1"/>
          <w:color w:val="202124"/>
        </w:rPr>
      </w:pPr>
      <w:r w:rsidDel="00000000" w:rsidR="00000000" w:rsidRPr="00000000">
        <w:rPr>
          <w:rtl w:val="0"/>
        </w:rPr>
      </w:r>
    </w:p>
    <w:p w:rsidR="00000000" w:rsidDel="00000000" w:rsidP="00000000" w:rsidRDefault="00000000" w:rsidRPr="00000000" w14:paraId="0000026D">
      <w:pPr>
        <w:jc w:val="left"/>
        <w:rPr>
          <w:b w:val="1"/>
          <w:color w:val="202124"/>
        </w:rPr>
      </w:pPr>
      <w:r w:rsidDel="00000000" w:rsidR="00000000" w:rsidRPr="00000000">
        <w:rPr>
          <w:rtl w:val="0"/>
        </w:rPr>
      </w:r>
    </w:p>
    <w:p w:rsidR="00000000" w:rsidDel="00000000" w:rsidP="00000000" w:rsidRDefault="00000000" w:rsidRPr="00000000" w14:paraId="0000026E">
      <w:pPr>
        <w:jc w:val="left"/>
        <w:rPr>
          <w:b w:val="1"/>
          <w:color w:val="202124"/>
        </w:rPr>
      </w:pPr>
      <w:r w:rsidDel="00000000" w:rsidR="00000000" w:rsidRPr="00000000">
        <w:rPr>
          <w:rtl w:val="0"/>
        </w:rPr>
      </w:r>
    </w:p>
    <w:p w:rsidR="00000000" w:rsidDel="00000000" w:rsidP="00000000" w:rsidRDefault="00000000" w:rsidRPr="00000000" w14:paraId="0000026F">
      <w:pPr>
        <w:jc w:val="left"/>
        <w:rPr>
          <w:b w:val="1"/>
          <w:color w:val="202124"/>
        </w:rPr>
      </w:pPr>
      <w:r w:rsidDel="00000000" w:rsidR="00000000" w:rsidRPr="00000000">
        <w:rPr>
          <w:rtl w:val="0"/>
        </w:rPr>
      </w:r>
    </w:p>
    <w:p w:rsidR="00000000" w:rsidDel="00000000" w:rsidP="00000000" w:rsidRDefault="00000000" w:rsidRPr="00000000" w14:paraId="00000270">
      <w:pPr>
        <w:jc w:val="left"/>
        <w:rPr>
          <w:b w:val="1"/>
          <w:color w:val="202124"/>
        </w:rPr>
      </w:pPr>
      <w:r w:rsidDel="00000000" w:rsidR="00000000" w:rsidRPr="00000000">
        <w:rPr>
          <w:rtl w:val="0"/>
        </w:rPr>
      </w:r>
    </w:p>
    <w:p w:rsidR="00000000" w:rsidDel="00000000" w:rsidP="00000000" w:rsidRDefault="00000000" w:rsidRPr="00000000" w14:paraId="00000271">
      <w:pPr>
        <w:jc w:val="left"/>
        <w:rPr>
          <w:b w:val="1"/>
          <w:color w:val="202124"/>
        </w:rPr>
      </w:pPr>
      <w:r w:rsidDel="00000000" w:rsidR="00000000" w:rsidRPr="00000000">
        <w:rPr>
          <w:rtl w:val="0"/>
        </w:rPr>
      </w:r>
    </w:p>
    <w:p w:rsidR="00000000" w:rsidDel="00000000" w:rsidP="00000000" w:rsidRDefault="00000000" w:rsidRPr="00000000" w14:paraId="00000272">
      <w:pPr>
        <w:jc w:val="left"/>
        <w:rPr>
          <w:b w:val="1"/>
          <w:color w:val="202124"/>
        </w:rPr>
      </w:pPr>
      <w:r w:rsidDel="00000000" w:rsidR="00000000" w:rsidRPr="00000000">
        <w:rPr>
          <w:rtl w:val="0"/>
        </w:rPr>
      </w:r>
    </w:p>
    <w:p w:rsidR="00000000" w:rsidDel="00000000" w:rsidP="00000000" w:rsidRDefault="00000000" w:rsidRPr="00000000" w14:paraId="00000273">
      <w:pPr>
        <w:jc w:val="left"/>
        <w:rPr>
          <w:b w:val="1"/>
          <w:color w:val="202124"/>
        </w:rPr>
      </w:pPr>
      <w:r w:rsidDel="00000000" w:rsidR="00000000" w:rsidRPr="00000000">
        <w:rPr>
          <w:rtl w:val="0"/>
        </w:rPr>
      </w:r>
    </w:p>
    <w:p w:rsidR="00000000" w:rsidDel="00000000" w:rsidP="00000000" w:rsidRDefault="00000000" w:rsidRPr="00000000" w14:paraId="00000274">
      <w:pPr>
        <w:jc w:val="left"/>
        <w:rPr>
          <w:b w:val="1"/>
          <w:color w:val="202124"/>
        </w:rPr>
      </w:pPr>
      <w:r w:rsidDel="00000000" w:rsidR="00000000" w:rsidRPr="00000000">
        <w:rPr>
          <w:rtl w:val="0"/>
        </w:rPr>
      </w:r>
    </w:p>
    <w:p w:rsidR="00000000" w:rsidDel="00000000" w:rsidP="00000000" w:rsidRDefault="00000000" w:rsidRPr="00000000" w14:paraId="00000275">
      <w:pPr>
        <w:jc w:val="left"/>
        <w:rPr>
          <w:b w:val="1"/>
          <w:color w:val="202124"/>
        </w:rPr>
      </w:pPr>
      <w:r w:rsidDel="00000000" w:rsidR="00000000" w:rsidRPr="00000000">
        <w:rPr>
          <w:rtl w:val="0"/>
        </w:rPr>
      </w:r>
    </w:p>
    <w:p w:rsidR="00000000" w:rsidDel="00000000" w:rsidP="00000000" w:rsidRDefault="00000000" w:rsidRPr="00000000" w14:paraId="00000276">
      <w:pPr>
        <w:jc w:val="left"/>
        <w:rPr>
          <w:b w:val="1"/>
          <w:color w:val="202124"/>
        </w:rPr>
      </w:pPr>
      <w:r w:rsidDel="00000000" w:rsidR="00000000" w:rsidRPr="00000000">
        <w:rPr>
          <w:rtl w:val="0"/>
        </w:rPr>
      </w:r>
    </w:p>
    <w:p w:rsidR="00000000" w:rsidDel="00000000" w:rsidP="00000000" w:rsidRDefault="00000000" w:rsidRPr="00000000" w14:paraId="00000277">
      <w:pPr>
        <w:jc w:val="left"/>
        <w:rPr>
          <w:b w:val="1"/>
          <w:color w:val="202124"/>
        </w:rPr>
      </w:pPr>
      <w:r w:rsidDel="00000000" w:rsidR="00000000" w:rsidRPr="00000000">
        <w:rPr>
          <w:rtl w:val="0"/>
        </w:rPr>
      </w:r>
    </w:p>
    <w:p w:rsidR="00000000" w:rsidDel="00000000" w:rsidP="00000000" w:rsidRDefault="00000000" w:rsidRPr="00000000" w14:paraId="00000278">
      <w:pPr>
        <w:jc w:val="left"/>
        <w:rPr>
          <w:b w:val="1"/>
          <w:color w:val="202124"/>
        </w:rPr>
      </w:pPr>
      <w:r w:rsidDel="00000000" w:rsidR="00000000" w:rsidRPr="00000000">
        <w:rPr>
          <w:rtl w:val="0"/>
        </w:rPr>
      </w:r>
    </w:p>
    <w:p w:rsidR="00000000" w:rsidDel="00000000" w:rsidP="00000000" w:rsidRDefault="00000000" w:rsidRPr="00000000" w14:paraId="00000279">
      <w:pPr>
        <w:jc w:val="left"/>
        <w:rPr>
          <w:b w:val="1"/>
          <w:color w:val="202124"/>
        </w:rPr>
      </w:pPr>
      <w:r w:rsidDel="00000000" w:rsidR="00000000" w:rsidRPr="00000000">
        <w:rPr>
          <w:b w:val="1"/>
          <w:color w:val="202124"/>
          <w:rtl w:val="0"/>
        </w:rPr>
        <w:t xml:space="preserve">Anexos</w:t>
      </w:r>
    </w:p>
    <w:p w:rsidR="00000000" w:rsidDel="00000000" w:rsidP="00000000" w:rsidRDefault="00000000" w:rsidRPr="00000000" w14:paraId="0000027A">
      <w:pPr>
        <w:jc w:val="left"/>
        <w:rPr>
          <w:b w:val="1"/>
          <w:color w:val="202124"/>
        </w:rPr>
      </w:pPr>
      <w:r w:rsidDel="00000000" w:rsidR="00000000" w:rsidRPr="00000000">
        <w:rPr>
          <w:rtl w:val="0"/>
        </w:rPr>
      </w:r>
    </w:p>
    <w:p w:rsidR="00000000" w:rsidDel="00000000" w:rsidP="00000000" w:rsidRDefault="00000000" w:rsidRPr="00000000" w14:paraId="0000027B">
      <w:pPr>
        <w:jc w:val="center"/>
        <w:rPr>
          <w:b w:val="1"/>
          <w:color w:val="202124"/>
        </w:rPr>
      </w:pPr>
      <w:r w:rsidDel="00000000" w:rsidR="00000000" w:rsidRPr="00000000">
        <w:rPr>
          <w:b w:val="1"/>
          <w:color w:val="202124"/>
          <w:rtl w:val="0"/>
        </w:rPr>
        <w:t xml:space="preserve">CONSENTIMIENTO INFORMADO PARTICIPACIÓN </w:t>
      </w:r>
    </w:p>
    <w:p w:rsidR="00000000" w:rsidDel="00000000" w:rsidP="00000000" w:rsidRDefault="00000000" w:rsidRPr="00000000" w14:paraId="0000027C">
      <w:pPr>
        <w:jc w:val="center"/>
        <w:rPr>
          <w:b w:val="1"/>
          <w:color w:val="202124"/>
        </w:rPr>
      </w:pPr>
      <w:r w:rsidDel="00000000" w:rsidR="00000000" w:rsidRPr="00000000">
        <w:rPr>
          <w:b w:val="1"/>
          <w:color w:val="202124"/>
          <w:rtl w:val="0"/>
        </w:rPr>
        <w:t xml:space="preserve">ENTREVISTA INDIVIDUAL</w:t>
      </w:r>
    </w:p>
    <w:p w:rsidR="00000000" w:rsidDel="00000000" w:rsidP="00000000" w:rsidRDefault="00000000" w:rsidRPr="00000000" w14:paraId="0000027D">
      <w:pPr>
        <w:jc w:val="center"/>
        <w:rPr>
          <w:b w:val="1"/>
          <w:color w:val="202124"/>
        </w:rPr>
      </w:pPr>
      <w:r w:rsidDel="00000000" w:rsidR="00000000" w:rsidRPr="00000000">
        <w:rPr>
          <w:rtl w:val="0"/>
        </w:rPr>
      </w:r>
    </w:p>
    <w:p w:rsidR="00000000" w:rsidDel="00000000" w:rsidP="00000000" w:rsidRDefault="00000000" w:rsidRPr="00000000" w14:paraId="0000027E">
      <w:pPr>
        <w:rPr>
          <w:color w:val="202124"/>
        </w:rPr>
      </w:pPr>
      <w:r w:rsidDel="00000000" w:rsidR="00000000" w:rsidRPr="00000000">
        <w:rPr>
          <w:rtl w:val="0"/>
        </w:rPr>
      </w:r>
    </w:p>
    <w:p w:rsidR="00000000" w:rsidDel="00000000" w:rsidP="00000000" w:rsidRDefault="00000000" w:rsidRPr="00000000" w14:paraId="0000027F">
      <w:pPr>
        <w:rPr>
          <w:color w:val="202124"/>
        </w:rPr>
      </w:pPr>
      <w:r w:rsidDel="00000000" w:rsidR="00000000" w:rsidRPr="00000000">
        <w:rPr>
          <w:b w:val="1"/>
          <w:color w:val="202124"/>
          <w:rtl w:val="0"/>
        </w:rPr>
        <w:t xml:space="preserve">Proyecto:</w:t>
      </w:r>
      <w:r w:rsidDel="00000000" w:rsidR="00000000" w:rsidRPr="00000000">
        <w:rPr>
          <w:color w:val="202124"/>
          <w:rtl w:val="0"/>
        </w:rPr>
        <w:t xml:space="preserve"> Proyecto de grado Diseño - *Itadakimasu! ¡Buen provecho!*  </w:t>
      </w:r>
    </w:p>
    <w:p w:rsidR="00000000" w:rsidDel="00000000" w:rsidP="00000000" w:rsidRDefault="00000000" w:rsidRPr="00000000" w14:paraId="00000280">
      <w:pPr>
        <w:rPr>
          <w:color w:val="202124"/>
        </w:rPr>
      </w:pPr>
      <w:r w:rsidDel="00000000" w:rsidR="00000000" w:rsidRPr="00000000">
        <w:rPr>
          <w:b w:val="1"/>
          <w:color w:val="202124"/>
          <w:rtl w:val="0"/>
        </w:rPr>
        <w:t xml:space="preserve">Investigadora:</w:t>
      </w:r>
      <w:r w:rsidDel="00000000" w:rsidR="00000000" w:rsidRPr="00000000">
        <w:rPr>
          <w:color w:val="202124"/>
          <w:rtl w:val="0"/>
        </w:rPr>
        <w:t xml:space="preserve"> Andrea Lucía Ayala  </w:t>
      </w:r>
    </w:p>
    <w:p w:rsidR="00000000" w:rsidDel="00000000" w:rsidP="00000000" w:rsidRDefault="00000000" w:rsidRPr="00000000" w14:paraId="00000281">
      <w:pPr>
        <w:rPr>
          <w:color w:val="202124"/>
        </w:rPr>
      </w:pPr>
      <w:r w:rsidDel="00000000" w:rsidR="00000000" w:rsidRPr="00000000">
        <w:rPr>
          <w:b w:val="1"/>
          <w:color w:val="202124"/>
          <w:rtl w:val="0"/>
        </w:rPr>
        <w:t xml:space="preserve">Institución:</w:t>
      </w:r>
      <w:r w:rsidDel="00000000" w:rsidR="00000000" w:rsidRPr="00000000">
        <w:rPr>
          <w:color w:val="202124"/>
          <w:rtl w:val="0"/>
        </w:rPr>
        <w:t xml:space="preserve"> Pontificia Universidad Javeriana Cali</w:t>
      </w:r>
    </w:p>
    <w:p w:rsidR="00000000" w:rsidDel="00000000" w:rsidP="00000000" w:rsidRDefault="00000000" w:rsidRPr="00000000" w14:paraId="00000282">
      <w:pPr>
        <w:rPr>
          <w:color w:val="202124"/>
        </w:rPr>
      </w:pPr>
      <w:r w:rsidDel="00000000" w:rsidR="00000000" w:rsidRPr="00000000">
        <w:rPr>
          <w:rtl w:val="0"/>
        </w:rPr>
      </w:r>
    </w:p>
    <w:p w:rsidR="00000000" w:rsidDel="00000000" w:rsidP="00000000" w:rsidRDefault="00000000" w:rsidRPr="00000000" w14:paraId="00000283">
      <w:pPr>
        <w:rPr>
          <w:b w:val="1"/>
          <w:color w:val="202124"/>
        </w:rPr>
      </w:pPr>
      <w:r w:rsidDel="00000000" w:rsidR="00000000" w:rsidRPr="00000000">
        <w:rPr>
          <w:b w:val="1"/>
          <w:color w:val="202124"/>
          <w:rtl w:val="0"/>
        </w:rPr>
        <w:t xml:space="preserve">Descripción del Estudio</w:t>
      </w:r>
    </w:p>
    <w:p w:rsidR="00000000" w:rsidDel="00000000" w:rsidP="00000000" w:rsidRDefault="00000000" w:rsidRPr="00000000" w14:paraId="00000284">
      <w:pPr>
        <w:rPr>
          <w:color w:val="202124"/>
        </w:rPr>
      </w:pPr>
      <w:r w:rsidDel="00000000" w:rsidR="00000000" w:rsidRPr="00000000">
        <w:rPr>
          <w:rtl w:val="0"/>
        </w:rPr>
      </w:r>
    </w:p>
    <w:p w:rsidR="00000000" w:rsidDel="00000000" w:rsidP="00000000" w:rsidRDefault="00000000" w:rsidRPr="00000000" w14:paraId="00000285">
      <w:pPr>
        <w:rPr>
          <w:color w:val="202124"/>
        </w:rPr>
      </w:pPr>
      <w:r w:rsidDel="00000000" w:rsidR="00000000" w:rsidRPr="00000000">
        <w:rPr>
          <w:color w:val="202124"/>
          <w:rtl w:val="0"/>
        </w:rPr>
        <w:t xml:space="preserve">Hola, mi nombre es Andrea Lucía Ayala y soy estudiante de séptimo semestre de la carrera de Diseño de Comunicación Visual. Como parte de mi proyecto de grado, estoy llevando a cabo una serie de entrevistas individuales para explorar los comportamientos, hábitos alimenticios y preferencias de diseño entre los estudiantes universitarios. La información obtenida será utilizada para contribuir a la mejora de los hábitos alimenticios de los estudiantes universitarios.</w:t>
      </w:r>
    </w:p>
    <w:p w:rsidR="00000000" w:rsidDel="00000000" w:rsidP="00000000" w:rsidRDefault="00000000" w:rsidRPr="00000000" w14:paraId="00000286">
      <w:pPr>
        <w:rPr>
          <w:color w:val="202124"/>
        </w:rPr>
      </w:pPr>
      <w:r w:rsidDel="00000000" w:rsidR="00000000" w:rsidRPr="00000000">
        <w:rPr>
          <w:rtl w:val="0"/>
        </w:rPr>
      </w:r>
    </w:p>
    <w:p w:rsidR="00000000" w:rsidDel="00000000" w:rsidP="00000000" w:rsidRDefault="00000000" w:rsidRPr="00000000" w14:paraId="00000287">
      <w:pPr>
        <w:rPr>
          <w:b w:val="1"/>
          <w:color w:val="202124"/>
        </w:rPr>
      </w:pPr>
      <w:r w:rsidDel="00000000" w:rsidR="00000000" w:rsidRPr="00000000">
        <w:rPr>
          <w:b w:val="1"/>
          <w:color w:val="202124"/>
          <w:rtl w:val="0"/>
        </w:rPr>
        <w:t xml:space="preserve">Propósito de la Entrevista</w:t>
      </w:r>
    </w:p>
    <w:p w:rsidR="00000000" w:rsidDel="00000000" w:rsidP="00000000" w:rsidRDefault="00000000" w:rsidRPr="00000000" w14:paraId="00000288">
      <w:pPr>
        <w:rPr>
          <w:color w:val="202124"/>
        </w:rPr>
      </w:pPr>
      <w:r w:rsidDel="00000000" w:rsidR="00000000" w:rsidRPr="00000000">
        <w:rPr>
          <w:rtl w:val="0"/>
        </w:rPr>
      </w:r>
    </w:p>
    <w:p w:rsidR="00000000" w:rsidDel="00000000" w:rsidP="00000000" w:rsidRDefault="00000000" w:rsidRPr="00000000" w14:paraId="00000289">
      <w:pPr>
        <w:rPr>
          <w:color w:val="202124"/>
        </w:rPr>
      </w:pPr>
      <w:r w:rsidDel="00000000" w:rsidR="00000000" w:rsidRPr="00000000">
        <w:rPr>
          <w:color w:val="202124"/>
          <w:rtl w:val="0"/>
        </w:rPr>
        <w:t xml:space="preserve">El propósito de esta entrevista individual es obtener una comprensión más profunda de los patrones de comportamiento en salud, hábitos alimenticios y preferencias de diseño. Tus opiniones y experiencias me ayudarán a caracterizar mejor a mi público objetivo y a definir lineamientos efectivos para futuras intervenciones desde el diseño.</w:t>
      </w:r>
    </w:p>
    <w:p w:rsidR="00000000" w:rsidDel="00000000" w:rsidP="00000000" w:rsidRDefault="00000000" w:rsidRPr="00000000" w14:paraId="0000028A">
      <w:pPr>
        <w:rPr>
          <w:color w:val="202124"/>
        </w:rPr>
      </w:pPr>
      <w:r w:rsidDel="00000000" w:rsidR="00000000" w:rsidRPr="00000000">
        <w:rPr>
          <w:rtl w:val="0"/>
        </w:rPr>
      </w:r>
    </w:p>
    <w:p w:rsidR="00000000" w:rsidDel="00000000" w:rsidP="00000000" w:rsidRDefault="00000000" w:rsidRPr="00000000" w14:paraId="0000028B">
      <w:pPr>
        <w:rPr>
          <w:b w:val="1"/>
          <w:color w:val="202124"/>
        </w:rPr>
      </w:pPr>
      <w:r w:rsidDel="00000000" w:rsidR="00000000" w:rsidRPr="00000000">
        <w:rPr>
          <w:b w:val="1"/>
          <w:color w:val="202124"/>
          <w:rtl w:val="0"/>
        </w:rPr>
        <w:t xml:space="preserve">Procedimiento</w:t>
      </w:r>
    </w:p>
    <w:p w:rsidR="00000000" w:rsidDel="00000000" w:rsidP="00000000" w:rsidRDefault="00000000" w:rsidRPr="00000000" w14:paraId="0000028C">
      <w:pPr>
        <w:rPr>
          <w:color w:val="202124"/>
        </w:rPr>
      </w:pPr>
      <w:r w:rsidDel="00000000" w:rsidR="00000000" w:rsidRPr="00000000">
        <w:rPr>
          <w:rtl w:val="0"/>
        </w:rPr>
      </w:r>
    </w:p>
    <w:p w:rsidR="00000000" w:rsidDel="00000000" w:rsidP="00000000" w:rsidRDefault="00000000" w:rsidRPr="00000000" w14:paraId="0000028D">
      <w:pPr>
        <w:rPr>
          <w:color w:val="202124"/>
        </w:rPr>
      </w:pPr>
      <w:r w:rsidDel="00000000" w:rsidR="00000000" w:rsidRPr="00000000">
        <w:rPr>
          <w:color w:val="202124"/>
          <w:rtl w:val="0"/>
        </w:rPr>
        <w:t xml:space="preserve">Te invito a participar en una entrevista individual que tendrá una duración aproximada de 30 minutos. Durante esta sesión, te haré preguntas relacionadas con tus hábitos alimenticios, conocimientos sobre gastronomía asiática y preferencias de diseño en recursos visuales. La sesión puede ser grabada para fines de análisis y documentación de la información que proporciones.</w:t>
      </w:r>
    </w:p>
    <w:p w:rsidR="00000000" w:rsidDel="00000000" w:rsidP="00000000" w:rsidRDefault="00000000" w:rsidRPr="00000000" w14:paraId="0000028E">
      <w:pPr>
        <w:rPr>
          <w:color w:val="202124"/>
        </w:rPr>
      </w:pPr>
      <w:r w:rsidDel="00000000" w:rsidR="00000000" w:rsidRPr="00000000">
        <w:rPr>
          <w:rtl w:val="0"/>
        </w:rPr>
      </w:r>
    </w:p>
    <w:p w:rsidR="00000000" w:rsidDel="00000000" w:rsidP="00000000" w:rsidRDefault="00000000" w:rsidRPr="00000000" w14:paraId="0000028F">
      <w:pPr>
        <w:rPr>
          <w:b w:val="1"/>
          <w:color w:val="202124"/>
        </w:rPr>
      </w:pPr>
      <w:r w:rsidDel="00000000" w:rsidR="00000000" w:rsidRPr="00000000">
        <w:rPr>
          <w:b w:val="1"/>
          <w:color w:val="202124"/>
          <w:rtl w:val="0"/>
        </w:rPr>
        <w:t xml:space="preserve">Confidencialidad</w:t>
      </w:r>
    </w:p>
    <w:p w:rsidR="00000000" w:rsidDel="00000000" w:rsidP="00000000" w:rsidRDefault="00000000" w:rsidRPr="00000000" w14:paraId="00000290">
      <w:pPr>
        <w:rPr>
          <w:color w:val="202124"/>
        </w:rPr>
      </w:pPr>
      <w:r w:rsidDel="00000000" w:rsidR="00000000" w:rsidRPr="00000000">
        <w:rPr>
          <w:rtl w:val="0"/>
        </w:rPr>
      </w:r>
    </w:p>
    <w:p w:rsidR="00000000" w:rsidDel="00000000" w:rsidP="00000000" w:rsidRDefault="00000000" w:rsidRPr="00000000" w14:paraId="00000291">
      <w:pPr>
        <w:rPr>
          <w:color w:val="202124"/>
        </w:rPr>
      </w:pPr>
      <w:r w:rsidDel="00000000" w:rsidR="00000000" w:rsidRPr="00000000">
        <w:rPr>
          <w:color w:val="202124"/>
          <w:rtl w:val="0"/>
        </w:rPr>
        <w:t xml:space="preserve">Todas tus respuestas serán tratadas de manera confidencial. La información recopilada será utilizada exclusivamente con fines académicos y de investigación. En caso de que la sesión sea grabada, las grabaciones serán almacenadas de manera segura y solo serán accesibles para mí (Andrea Ayala). Las grabaciones se destruirán una vez finalizado el análisis de los datos.</w:t>
      </w:r>
    </w:p>
    <w:p w:rsidR="00000000" w:rsidDel="00000000" w:rsidP="00000000" w:rsidRDefault="00000000" w:rsidRPr="00000000" w14:paraId="00000292">
      <w:pPr>
        <w:rPr>
          <w:color w:val="202124"/>
        </w:rPr>
      </w:pPr>
      <w:r w:rsidDel="00000000" w:rsidR="00000000" w:rsidRPr="00000000">
        <w:rPr>
          <w:rtl w:val="0"/>
        </w:rPr>
      </w:r>
    </w:p>
    <w:p w:rsidR="00000000" w:rsidDel="00000000" w:rsidP="00000000" w:rsidRDefault="00000000" w:rsidRPr="00000000" w14:paraId="00000293">
      <w:pPr>
        <w:rPr>
          <w:b w:val="1"/>
          <w:color w:val="202124"/>
        </w:rPr>
      </w:pPr>
      <w:r w:rsidDel="00000000" w:rsidR="00000000" w:rsidRPr="00000000">
        <w:rPr>
          <w:b w:val="1"/>
          <w:color w:val="202124"/>
          <w:rtl w:val="0"/>
        </w:rPr>
        <w:t xml:space="preserve">Voluntariedad</w:t>
      </w:r>
    </w:p>
    <w:p w:rsidR="00000000" w:rsidDel="00000000" w:rsidP="00000000" w:rsidRDefault="00000000" w:rsidRPr="00000000" w14:paraId="00000294">
      <w:pPr>
        <w:rPr>
          <w:color w:val="202124"/>
        </w:rPr>
      </w:pPr>
      <w:r w:rsidDel="00000000" w:rsidR="00000000" w:rsidRPr="00000000">
        <w:rPr>
          <w:rtl w:val="0"/>
        </w:rPr>
      </w:r>
    </w:p>
    <w:p w:rsidR="00000000" w:rsidDel="00000000" w:rsidP="00000000" w:rsidRDefault="00000000" w:rsidRPr="00000000" w14:paraId="00000295">
      <w:pPr>
        <w:rPr>
          <w:color w:val="202124"/>
        </w:rPr>
      </w:pPr>
      <w:r w:rsidDel="00000000" w:rsidR="00000000" w:rsidRPr="00000000">
        <w:rPr>
          <w:color w:val="202124"/>
          <w:rtl w:val="0"/>
        </w:rPr>
        <w:t xml:space="preserve">Tu participación en esta entrevista es completamente voluntaria. Tienes el derecho de retirarte en cualquier momento sin ninguna penalización. Si decides no participar o retirarte, esto no afectará tu relación con la universidad ni conmigo como entrevistadora.</w:t>
      </w:r>
    </w:p>
    <w:p w:rsidR="00000000" w:rsidDel="00000000" w:rsidP="00000000" w:rsidRDefault="00000000" w:rsidRPr="00000000" w14:paraId="00000296">
      <w:pPr>
        <w:rPr>
          <w:color w:val="202124"/>
        </w:rPr>
      </w:pPr>
      <w:r w:rsidDel="00000000" w:rsidR="00000000" w:rsidRPr="00000000">
        <w:rPr>
          <w:rtl w:val="0"/>
        </w:rPr>
      </w:r>
    </w:p>
    <w:p w:rsidR="00000000" w:rsidDel="00000000" w:rsidP="00000000" w:rsidRDefault="00000000" w:rsidRPr="00000000" w14:paraId="00000297">
      <w:pPr>
        <w:rPr>
          <w:b w:val="1"/>
          <w:color w:val="202124"/>
        </w:rPr>
      </w:pPr>
      <w:r w:rsidDel="00000000" w:rsidR="00000000" w:rsidRPr="00000000">
        <w:rPr>
          <w:b w:val="1"/>
          <w:color w:val="202124"/>
          <w:rtl w:val="0"/>
        </w:rPr>
        <w:t xml:space="preserve">Beneficios</w:t>
      </w:r>
    </w:p>
    <w:p w:rsidR="00000000" w:rsidDel="00000000" w:rsidP="00000000" w:rsidRDefault="00000000" w:rsidRPr="00000000" w14:paraId="00000298">
      <w:pPr>
        <w:rPr>
          <w:color w:val="202124"/>
        </w:rPr>
      </w:pPr>
      <w:r w:rsidDel="00000000" w:rsidR="00000000" w:rsidRPr="00000000">
        <w:rPr>
          <w:rtl w:val="0"/>
        </w:rPr>
      </w:r>
    </w:p>
    <w:p w:rsidR="00000000" w:rsidDel="00000000" w:rsidP="00000000" w:rsidRDefault="00000000" w:rsidRPr="00000000" w14:paraId="00000299">
      <w:pPr>
        <w:rPr>
          <w:color w:val="202124"/>
        </w:rPr>
      </w:pPr>
      <w:r w:rsidDel="00000000" w:rsidR="00000000" w:rsidRPr="00000000">
        <w:rPr>
          <w:color w:val="202124"/>
          <w:rtl w:val="0"/>
        </w:rPr>
        <w:t xml:space="preserve">Si bien no hay beneficios directos para ti por participar en este estudio, tu participación contribuirá al desarrollo de estrategias y herramientas que pueden mejorar los hábitos alimenticios de los estudiantes universitarios.</w:t>
      </w:r>
    </w:p>
    <w:p w:rsidR="00000000" w:rsidDel="00000000" w:rsidP="00000000" w:rsidRDefault="00000000" w:rsidRPr="00000000" w14:paraId="0000029A">
      <w:pPr>
        <w:rPr>
          <w:color w:val="202124"/>
        </w:rPr>
      </w:pPr>
      <w:r w:rsidDel="00000000" w:rsidR="00000000" w:rsidRPr="00000000">
        <w:rPr>
          <w:rtl w:val="0"/>
        </w:rPr>
      </w:r>
    </w:p>
    <w:p w:rsidR="00000000" w:rsidDel="00000000" w:rsidP="00000000" w:rsidRDefault="00000000" w:rsidRPr="00000000" w14:paraId="0000029B">
      <w:pPr>
        <w:rPr>
          <w:b w:val="1"/>
          <w:color w:val="202124"/>
        </w:rPr>
      </w:pPr>
      <w:r w:rsidDel="00000000" w:rsidR="00000000" w:rsidRPr="00000000">
        <w:rPr>
          <w:b w:val="1"/>
          <w:color w:val="202124"/>
          <w:rtl w:val="0"/>
        </w:rPr>
        <w:t xml:space="preserve">Consentimiento</w:t>
      </w:r>
    </w:p>
    <w:p w:rsidR="00000000" w:rsidDel="00000000" w:rsidP="00000000" w:rsidRDefault="00000000" w:rsidRPr="00000000" w14:paraId="0000029C">
      <w:pPr>
        <w:rPr>
          <w:color w:val="202124"/>
        </w:rPr>
      </w:pPr>
      <w:r w:rsidDel="00000000" w:rsidR="00000000" w:rsidRPr="00000000">
        <w:rPr>
          <w:rtl w:val="0"/>
        </w:rPr>
      </w:r>
    </w:p>
    <w:p w:rsidR="00000000" w:rsidDel="00000000" w:rsidP="00000000" w:rsidRDefault="00000000" w:rsidRPr="00000000" w14:paraId="0000029D">
      <w:pPr>
        <w:rPr>
          <w:color w:val="202124"/>
        </w:rPr>
      </w:pPr>
      <w:r w:rsidDel="00000000" w:rsidR="00000000" w:rsidRPr="00000000">
        <w:rPr>
          <w:color w:val="202124"/>
          <w:rtl w:val="0"/>
        </w:rPr>
        <w:t xml:space="preserve">Al firmar este formulario, indicas que has leído y comprendido la información proporcionada, y que aceptas participar en la entrevista individual bajo las condiciones descritas.</w:t>
      </w:r>
    </w:p>
    <w:p w:rsidR="00000000" w:rsidDel="00000000" w:rsidP="00000000" w:rsidRDefault="00000000" w:rsidRPr="00000000" w14:paraId="0000029E">
      <w:pPr>
        <w:rPr>
          <w:color w:val="202124"/>
        </w:rPr>
      </w:pPr>
      <w:r w:rsidDel="00000000" w:rsidR="00000000" w:rsidRPr="00000000">
        <w:rPr>
          <w:rtl w:val="0"/>
        </w:rPr>
      </w:r>
    </w:p>
    <w:p w:rsidR="00000000" w:rsidDel="00000000" w:rsidP="00000000" w:rsidRDefault="00000000" w:rsidRPr="00000000" w14:paraId="0000029F">
      <w:pPr>
        <w:rPr>
          <w:b w:val="1"/>
          <w:color w:val="202124"/>
        </w:rPr>
      </w:pPr>
      <w:r w:rsidDel="00000000" w:rsidR="00000000" w:rsidRPr="00000000">
        <w:rPr>
          <w:b w:val="1"/>
          <w:color w:val="202124"/>
          <w:rtl w:val="0"/>
        </w:rPr>
        <w:t xml:space="preserve">Firma del Participante</w:t>
      </w:r>
    </w:p>
    <w:p w:rsidR="00000000" w:rsidDel="00000000" w:rsidP="00000000" w:rsidRDefault="00000000" w:rsidRPr="00000000" w14:paraId="000002A0">
      <w:pPr>
        <w:rPr>
          <w:b w:val="1"/>
          <w:color w:val="202124"/>
        </w:rPr>
      </w:pPr>
      <w:r w:rsidDel="00000000" w:rsidR="00000000" w:rsidRPr="00000000">
        <w:rPr>
          <w:rtl w:val="0"/>
        </w:rPr>
      </w:r>
    </w:p>
    <w:p w:rsidR="00000000" w:rsidDel="00000000" w:rsidP="00000000" w:rsidRDefault="00000000" w:rsidRPr="00000000" w14:paraId="000002A1">
      <w:pPr>
        <w:rPr>
          <w:b w:val="1"/>
          <w:color w:val="202124"/>
        </w:rPr>
      </w:pPr>
      <w:r w:rsidDel="00000000" w:rsidR="00000000" w:rsidRPr="00000000">
        <w:rPr>
          <w:rtl w:val="0"/>
        </w:rPr>
      </w:r>
    </w:p>
    <w:p w:rsidR="00000000" w:rsidDel="00000000" w:rsidP="00000000" w:rsidRDefault="00000000" w:rsidRPr="00000000" w14:paraId="000002A2">
      <w:pPr>
        <w:rPr>
          <w:b w:val="1"/>
          <w:color w:val="202124"/>
        </w:rPr>
      </w:pPr>
      <w:r w:rsidDel="00000000" w:rsidR="00000000" w:rsidRPr="00000000">
        <w:rPr>
          <w:rtl w:val="0"/>
        </w:rPr>
      </w:r>
    </w:p>
    <w:p w:rsidR="00000000" w:rsidDel="00000000" w:rsidP="00000000" w:rsidRDefault="00000000" w:rsidRPr="00000000" w14:paraId="000002A3">
      <w:pPr>
        <w:rPr>
          <w:b w:val="1"/>
          <w:color w:val="202124"/>
        </w:rPr>
      </w:pPr>
      <w:r w:rsidDel="00000000" w:rsidR="00000000" w:rsidRPr="00000000">
        <w:rPr>
          <w:rtl w:val="0"/>
        </w:rPr>
      </w:r>
    </w:p>
    <w:p w:rsidR="00000000" w:rsidDel="00000000" w:rsidP="00000000" w:rsidRDefault="00000000" w:rsidRPr="00000000" w14:paraId="000002A4">
      <w:pPr>
        <w:rPr>
          <w:b w:val="1"/>
          <w:color w:val="202124"/>
        </w:rPr>
      </w:pPr>
      <w:r w:rsidDel="00000000" w:rsidR="00000000" w:rsidRPr="00000000">
        <w:rPr>
          <w:rtl w:val="0"/>
        </w:rPr>
      </w:r>
    </w:p>
    <w:p w:rsidR="00000000" w:rsidDel="00000000" w:rsidP="00000000" w:rsidRDefault="00000000" w:rsidRPr="00000000" w14:paraId="000002A5">
      <w:pPr>
        <w:rPr>
          <w:color w:val="202124"/>
        </w:rPr>
      </w:pPr>
      <w:r w:rsidDel="00000000" w:rsidR="00000000" w:rsidRPr="00000000">
        <w:rPr>
          <w:rtl w:val="0"/>
        </w:rPr>
      </w:r>
    </w:p>
    <w:p w:rsidR="00000000" w:rsidDel="00000000" w:rsidP="00000000" w:rsidRDefault="00000000" w:rsidRPr="00000000" w14:paraId="000002A6">
      <w:pPr>
        <w:rPr>
          <w:color w:val="202124"/>
        </w:rPr>
      </w:pPr>
      <w:r w:rsidDel="00000000" w:rsidR="00000000" w:rsidRPr="00000000">
        <w:rPr>
          <w:color w:val="202124"/>
          <w:rtl w:val="0"/>
        </w:rPr>
        <w:t xml:space="preserve">__________________________________________  </w:t>
      </w:r>
    </w:p>
    <w:p w:rsidR="00000000" w:rsidDel="00000000" w:rsidP="00000000" w:rsidRDefault="00000000" w:rsidRPr="00000000" w14:paraId="000002A7">
      <w:pPr>
        <w:rPr>
          <w:b w:val="1"/>
          <w:color w:val="202124"/>
        </w:rPr>
      </w:pPr>
      <w:r w:rsidDel="00000000" w:rsidR="00000000" w:rsidRPr="00000000">
        <w:rPr>
          <w:b w:val="1"/>
          <w:color w:val="202124"/>
          <w:rtl w:val="0"/>
        </w:rPr>
        <w:t xml:space="preserve">Nombre:  </w:t>
      </w:r>
    </w:p>
    <w:p w:rsidR="00000000" w:rsidDel="00000000" w:rsidP="00000000" w:rsidRDefault="00000000" w:rsidRPr="00000000" w14:paraId="000002A8">
      <w:pPr>
        <w:rPr>
          <w:b w:val="1"/>
          <w:color w:val="202124"/>
        </w:rPr>
      </w:pPr>
      <w:r w:rsidDel="00000000" w:rsidR="00000000" w:rsidRPr="00000000">
        <w:rPr>
          <w:b w:val="1"/>
          <w:color w:val="202124"/>
          <w:rtl w:val="0"/>
        </w:rPr>
        <w:t xml:space="preserve">Fecha:</w:t>
      </w:r>
    </w:p>
    <w:p w:rsidR="00000000" w:rsidDel="00000000" w:rsidP="00000000" w:rsidRDefault="00000000" w:rsidRPr="00000000" w14:paraId="000002A9">
      <w:pPr>
        <w:rPr>
          <w:color w:val="202124"/>
        </w:rPr>
      </w:pPr>
      <w:r w:rsidDel="00000000" w:rsidR="00000000" w:rsidRPr="00000000">
        <w:rPr>
          <w:rtl w:val="0"/>
        </w:rPr>
      </w:r>
    </w:p>
    <w:p w:rsidR="00000000" w:rsidDel="00000000" w:rsidP="00000000" w:rsidRDefault="00000000" w:rsidRPr="00000000" w14:paraId="000002AA">
      <w:pPr>
        <w:rPr>
          <w:color w:val="202124"/>
        </w:rPr>
      </w:pPr>
      <w:r w:rsidDel="00000000" w:rsidR="00000000" w:rsidRPr="00000000">
        <w:rPr>
          <w:rtl w:val="0"/>
        </w:rPr>
      </w:r>
    </w:p>
    <w:p w:rsidR="00000000" w:rsidDel="00000000" w:rsidP="00000000" w:rsidRDefault="00000000" w:rsidRPr="00000000" w14:paraId="000002AB">
      <w:pPr>
        <w:rPr>
          <w:b w:val="1"/>
          <w:color w:val="202124"/>
        </w:rPr>
      </w:pPr>
      <w:r w:rsidDel="00000000" w:rsidR="00000000" w:rsidRPr="00000000">
        <w:rPr>
          <w:b w:val="1"/>
          <w:color w:val="202124"/>
          <w:rtl w:val="0"/>
        </w:rPr>
        <w:t xml:space="preserve">Firma de la Investigadora</w:t>
      </w:r>
    </w:p>
    <w:p w:rsidR="00000000" w:rsidDel="00000000" w:rsidP="00000000" w:rsidRDefault="00000000" w:rsidRPr="00000000" w14:paraId="000002AC">
      <w:pPr>
        <w:rPr>
          <w:color w:val="202124"/>
        </w:rPr>
      </w:pPr>
      <w:r w:rsidDel="00000000" w:rsidR="00000000" w:rsidRPr="00000000">
        <w:rPr>
          <w:rtl w:val="0"/>
        </w:rPr>
      </w:r>
    </w:p>
    <w:p w:rsidR="00000000" w:rsidDel="00000000" w:rsidP="00000000" w:rsidRDefault="00000000" w:rsidRPr="00000000" w14:paraId="000002AD">
      <w:pPr>
        <w:rPr>
          <w:color w:val="202124"/>
        </w:rPr>
      </w:pPr>
      <w:r w:rsidDel="00000000" w:rsidR="00000000" w:rsidRPr="00000000">
        <w:rPr>
          <w:rtl w:val="0"/>
        </w:rPr>
      </w:r>
    </w:p>
    <w:p w:rsidR="00000000" w:rsidDel="00000000" w:rsidP="00000000" w:rsidRDefault="00000000" w:rsidRPr="00000000" w14:paraId="000002AE">
      <w:pPr>
        <w:rPr>
          <w:color w:val="202124"/>
        </w:rPr>
      </w:pPr>
      <w:r w:rsidDel="00000000" w:rsidR="00000000" w:rsidRPr="00000000">
        <w:rPr>
          <w:rtl w:val="0"/>
        </w:rPr>
      </w:r>
    </w:p>
    <w:p w:rsidR="00000000" w:rsidDel="00000000" w:rsidP="00000000" w:rsidRDefault="00000000" w:rsidRPr="00000000" w14:paraId="000002AF">
      <w:pPr>
        <w:rPr>
          <w:color w:val="202124"/>
        </w:rPr>
      </w:pPr>
      <w:r w:rsidDel="00000000" w:rsidR="00000000" w:rsidRPr="00000000">
        <w:rPr>
          <w:rtl w:val="0"/>
        </w:rPr>
      </w:r>
    </w:p>
    <w:p w:rsidR="00000000" w:rsidDel="00000000" w:rsidP="00000000" w:rsidRDefault="00000000" w:rsidRPr="00000000" w14:paraId="000002B0">
      <w:pPr>
        <w:rPr>
          <w:color w:val="202124"/>
        </w:rPr>
      </w:pPr>
      <w:r w:rsidDel="00000000" w:rsidR="00000000" w:rsidRPr="00000000">
        <w:rPr>
          <w:rtl w:val="0"/>
        </w:rPr>
      </w:r>
    </w:p>
    <w:p w:rsidR="00000000" w:rsidDel="00000000" w:rsidP="00000000" w:rsidRDefault="00000000" w:rsidRPr="00000000" w14:paraId="000002B1">
      <w:pPr>
        <w:rPr>
          <w:color w:val="202124"/>
        </w:rPr>
      </w:pPr>
      <w:r w:rsidDel="00000000" w:rsidR="00000000" w:rsidRPr="00000000">
        <w:rPr>
          <w:rtl w:val="0"/>
        </w:rPr>
      </w:r>
    </w:p>
    <w:p w:rsidR="00000000" w:rsidDel="00000000" w:rsidP="00000000" w:rsidRDefault="00000000" w:rsidRPr="00000000" w14:paraId="000002B2">
      <w:pPr>
        <w:rPr>
          <w:color w:val="202124"/>
        </w:rPr>
      </w:pPr>
      <w:r w:rsidDel="00000000" w:rsidR="00000000" w:rsidRPr="00000000">
        <w:rPr>
          <w:rtl w:val="0"/>
        </w:rPr>
      </w:r>
    </w:p>
    <w:p w:rsidR="00000000" w:rsidDel="00000000" w:rsidP="00000000" w:rsidRDefault="00000000" w:rsidRPr="00000000" w14:paraId="000002B3">
      <w:pPr>
        <w:rPr>
          <w:color w:val="202124"/>
        </w:rPr>
      </w:pPr>
      <w:r w:rsidDel="00000000" w:rsidR="00000000" w:rsidRPr="00000000">
        <w:rPr>
          <w:color w:val="202124"/>
          <w:rtl w:val="0"/>
        </w:rPr>
        <w:t xml:space="preserve">__________________________________________  </w:t>
      </w:r>
    </w:p>
    <w:p w:rsidR="00000000" w:rsidDel="00000000" w:rsidP="00000000" w:rsidRDefault="00000000" w:rsidRPr="00000000" w14:paraId="000002B4">
      <w:pPr>
        <w:rPr>
          <w:color w:val="202124"/>
        </w:rPr>
      </w:pPr>
      <w:r w:rsidDel="00000000" w:rsidR="00000000" w:rsidRPr="00000000">
        <w:rPr>
          <w:b w:val="1"/>
          <w:color w:val="202124"/>
          <w:rtl w:val="0"/>
        </w:rPr>
        <w:t xml:space="preserve">Andrea Lucía Ayala</w:t>
      </w:r>
      <w:r w:rsidDel="00000000" w:rsidR="00000000" w:rsidRPr="00000000">
        <w:rPr>
          <w:color w:val="202124"/>
          <w:rtl w:val="0"/>
        </w:rPr>
        <w:t xml:space="preserve">  </w:t>
      </w:r>
    </w:p>
    <w:p w:rsidR="00000000" w:rsidDel="00000000" w:rsidP="00000000" w:rsidRDefault="00000000" w:rsidRPr="00000000" w14:paraId="000002B5">
      <w:pPr>
        <w:rPr>
          <w:color w:val="202124"/>
          <w:sz w:val="24"/>
          <w:szCs w:val="24"/>
        </w:rPr>
      </w:pPr>
      <w:r w:rsidDel="00000000" w:rsidR="00000000" w:rsidRPr="00000000">
        <w:rPr>
          <w:rtl w:val="0"/>
        </w:rPr>
      </w:r>
    </w:p>
    <w:p w:rsidR="00000000" w:rsidDel="00000000" w:rsidP="00000000" w:rsidRDefault="00000000" w:rsidRPr="00000000" w14:paraId="000002B6">
      <w:pPr>
        <w:spacing w:before="240" w:line="360" w:lineRule="auto"/>
        <w:rPr/>
      </w:pPr>
      <w:r w:rsidDel="00000000" w:rsidR="00000000" w:rsidRPr="00000000">
        <w:rPr>
          <w:rtl w:val="0"/>
        </w:rPr>
      </w:r>
    </w:p>
    <w:p w:rsidR="00000000" w:rsidDel="00000000" w:rsidP="00000000" w:rsidRDefault="00000000" w:rsidRPr="00000000" w14:paraId="000002B7">
      <w:pPr>
        <w:spacing w:before="240" w:line="360" w:lineRule="auto"/>
        <w:rPr/>
      </w:pPr>
      <w:r w:rsidDel="00000000" w:rsidR="00000000" w:rsidRPr="00000000">
        <w:rPr>
          <w:rtl w:val="0"/>
        </w:rPr>
      </w:r>
    </w:p>
    <w:p w:rsidR="00000000" w:rsidDel="00000000" w:rsidP="00000000" w:rsidRDefault="00000000" w:rsidRPr="00000000" w14:paraId="000002B8">
      <w:pPr>
        <w:jc w:val="center"/>
        <w:rPr>
          <w:b w:val="1"/>
        </w:rPr>
      </w:pPr>
      <w:r w:rsidDel="00000000" w:rsidR="00000000" w:rsidRPr="00000000">
        <w:rPr>
          <w:b w:val="1"/>
          <w:rtl w:val="0"/>
        </w:rPr>
        <w:t xml:space="preserve">CONSENTIMIENTO INFORMADO PARTICIPACIÓN FOCUS GROUP</w:t>
      </w:r>
    </w:p>
    <w:p w:rsidR="00000000" w:rsidDel="00000000" w:rsidP="00000000" w:rsidRDefault="00000000" w:rsidRPr="00000000" w14:paraId="000002B9">
      <w:pPr>
        <w:jc w:val="center"/>
        <w:rPr>
          <w:b w:val="1"/>
        </w:rPr>
      </w:pPr>
      <w:r w:rsidDel="00000000" w:rsidR="00000000" w:rsidRPr="00000000">
        <w:rPr>
          <w:rtl w:val="0"/>
        </w:rPr>
      </w:r>
    </w:p>
    <w:p w:rsidR="00000000" w:rsidDel="00000000" w:rsidP="00000000" w:rsidRDefault="00000000" w:rsidRPr="00000000" w14:paraId="000002BA">
      <w:pPr>
        <w:rPr/>
      </w:pPr>
      <w:r w:rsidDel="00000000" w:rsidR="00000000" w:rsidRPr="00000000">
        <w:rPr>
          <w:rtl w:val="0"/>
        </w:rPr>
      </w:r>
    </w:p>
    <w:p w:rsidR="00000000" w:rsidDel="00000000" w:rsidP="00000000" w:rsidRDefault="00000000" w:rsidRPr="00000000" w14:paraId="000002BB">
      <w:pPr>
        <w:rPr/>
      </w:pPr>
      <w:r w:rsidDel="00000000" w:rsidR="00000000" w:rsidRPr="00000000">
        <w:rPr>
          <w:b w:val="1"/>
          <w:rtl w:val="0"/>
        </w:rPr>
        <w:t xml:space="preserve">Proyecto:</w:t>
      </w:r>
      <w:r w:rsidDel="00000000" w:rsidR="00000000" w:rsidRPr="00000000">
        <w:rPr>
          <w:rtl w:val="0"/>
        </w:rPr>
        <w:t xml:space="preserve"> Proyecto de grado Diseño  - Itadakimasu! ¡Buen provecho!</w:t>
      </w:r>
    </w:p>
    <w:p w:rsidR="00000000" w:rsidDel="00000000" w:rsidP="00000000" w:rsidRDefault="00000000" w:rsidRPr="00000000" w14:paraId="000002BC">
      <w:pPr>
        <w:rPr/>
      </w:pPr>
      <w:r w:rsidDel="00000000" w:rsidR="00000000" w:rsidRPr="00000000">
        <w:rPr>
          <w:b w:val="1"/>
          <w:rtl w:val="0"/>
        </w:rPr>
        <w:t xml:space="preserve">Investigadora:</w:t>
      </w:r>
      <w:r w:rsidDel="00000000" w:rsidR="00000000" w:rsidRPr="00000000">
        <w:rPr>
          <w:rtl w:val="0"/>
        </w:rPr>
        <w:t xml:space="preserve"> Andrea Lucía Ayala </w:t>
      </w:r>
    </w:p>
    <w:p w:rsidR="00000000" w:rsidDel="00000000" w:rsidP="00000000" w:rsidRDefault="00000000" w:rsidRPr="00000000" w14:paraId="000002BD">
      <w:pPr>
        <w:rPr/>
      </w:pPr>
      <w:r w:rsidDel="00000000" w:rsidR="00000000" w:rsidRPr="00000000">
        <w:rPr>
          <w:b w:val="1"/>
          <w:rtl w:val="0"/>
        </w:rPr>
        <w:t xml:space="preserve">Institución:</w:t>
      </w:r>
      <w:r w:rsidDel="00000000" w:rsidR="00000000" w:rsidRPr="00000000">
        <w:rPr>
          <w:rtl w:val="0"/>
        </w:rPr>
        <w:t xml:space="preserve"> Pontificia Universidad Javeriana Cali  </w:t>
      </w:r>
    </w:p>
    <w:p w:rsidR="00000000" w:rsidDel="00000000" w:rsidP="00000000" w:rsidRDefault="00000000" w:rsidRPr="00000000" w14:paraId="000002BE">
      <w:pPr>
        <w:rPr/>
      </w:pPr>
      <w:r w:rsidDel="00000000" w:rsidR="00000000" w:rsidRPr="00000000">
        <w:rPr>
          <w:rtl w:val="0"/>
        </w:rPr>
      </w:r>
    </w:p>
    <w:p w:rsidR="00000000" w:rsidDel="00000000" w:rsidP="00000000" w:rsidRDefault="00000000" w:rsidRPr="00000000" w14:paraId="000002BF">
      <w:pPr>
        <w:rPr>
          <w:b w:val="1"/>
        </w:rPr>
      </w:pPr>
      <w:r w:rsidDel="00000000" w:rsidR="00000000" w:rsidRPr="00000000">
        <w:rPr>
          <w:b w:val="1"/>
          <w:rtl w:val="0"/>
        </w:rPr>
        <w:t xml:space="preserve">Descripción del Estudio</w:t>
      </w:r>
    </w:p>
    <w:p w:rsidR="00000000" w:rsidDel="00000000" w:rsidP="00000000" w:rsidRDefault="00000000" w:rsidRPr="00000000" w14:paraId="000002C0">
      <w:pPr>
        <w:rPr>
          <w:b w:val="1"/>
        </w:rPr>
      </w:pPr>
      <w:r w:rsidDel="00000000" w:rsidR="00000000" w:rsidRPr="00000000">
        <w:rPr>
          <w:rtl w:val="0"/>
        </w:rPr>
      </w:r>
    </w:p>
    <w:p w:rsidR="00000000" w:rsidDel="00000000" w:rsidP="00000000" w:rsidRDefault="00000000" w:rsidRPr="00000000" w14:paraId="000002C1">
      <w:pPr>
        <w:rPr/>
      </w:pPr>
      <w:r w:rsidDel="00000000" w:rsidR="00000000" w:rsidRPr="00000000">
        <w:rPr>
          <w:rtl w:val="0"/>
        </w:rPr>
        <w:t xml:space="preserve">Hola, mi nombre es Andrea Lucía Ayala y soy estudiante de séptimo semestre de la carrera de Diseño de Comunicación Visual. Como parte de mi proyecto de grado, estoy llevando a cabo una serie de entrevistas grupales (focus groups) para explorar los comportamientos, hábitos alimenticios y preferencias de diseño entre los estudiantes universitarios. La información obtenida será utilizada para contribuir a la mejora de los hábitos alimenticios de los estudiantes universitarios.</w:t>
      </w:r>
    </w:p>
    <w:p w:rsidR="00000000" w:rsidDel="00000000" w:rsidP="00000000" w:rsidRDefault="00000000" w:rsidRPr="00000000" w14:paraId="000002C2">
      <w:pPr>
        <w:rPr/>
      </w:pPr>
      <w:r w:rsidDel="00000000" w:rsidR="00000000" w:rsidRPr="00000000">
        <w:rPr>
          <w:rtl w:val="0"/>
        </w:rPr>
      </w:r>
    </w:p>
    <w:p w:rsidR="00000000" w:rsidDel="00000000" w:rsidP="00000000" w:rsidRDefault="00000000" w:rsidRPr="00000000" w14:paraId="000002C3">
      <w:pPr>
        <w:rPr>
          <w:b w:val="1"/>
        </w:rPr>
      </w:pPr>
      <w:r w:rsidDel="00000000" w:rsidR="00000000" w:rsidRPr="00000000">
        <w:rPr>
          <w:b w:val="1"/>
          <w:rtl w:val="0"/>
        </w:rPr>
        <w:t xml:space="preserve">Propósito de la Entrevista Grupal</w:t>
      </w:r>
    </w:p>
    <w:p w:rsidR="00000000" w:rsidDel="00000000" w:rsidP="00000000" w:rsidRDefault="00000000" w:rsidRPr="00000000" w14:paraId="000002C4">
      <w:pPr>
        <w:rPr>
          <w:b w:val="1"/>
        </w:rPr>
      </w:pPr>
      <w:r w:rsidDel="00000000" w:rsidR="00000000" w:rsidRPr="00000000">
        <w:rPr>
          <w:rtl w:val="0"/>
        </w:rPr>
      </w:r>
    </w:p>
    <w:p w:rsidR="00000000" w:rsidDel="00000000" w:rsidP="00000000" w:rsidRDefault="00000000" w:rsidRPr="00000000" w14:paraId="000002C5">
      <w:pPr>
        <w:rPr/>
      </w:pPr>
      <w:r w:rsidDel="00000000" w:rsidR="00000000" w:rsidRPr="00000000">
        <w:rPr>
          <w:rtl w:val="0"/>
        </w:rPr>
        <w:t xml:space="preserve">El propósito de esta entrevista grupal es obtener una comprensión más profunda de los patrones de comportamiento en salud, hábitos alimenticios y preferencias de diseño. Sus opiniones y experiencias me ayudarán a caracterizar mejor a mi público objetivo y a definir lineamientos efectivos para futuras intervenciones desde el diseño.</w:t>
      </w:r>
    </w:p>
    <w:p w:rsidR="00000000" w:rsidDel="00000000" w:rsidP="00000000" w:rsidRDefault="00000000" w:rsidRPr="00000000" w14:paraId="000002C6">
      <w:pPr>
        <w:rPr/>
      </w:pPr>
      <w:r w:rsidDel="00000000" w:rsidR="00000000" w:rsidRPr="00000000">
        <w:rPr>
          <w:rtl w:val="0"/>
        </w:rPr>
      </w:r>
    </w:p>
    <w:p w:rsidR="00000000" w:rsidDel="00000000" w:rsidP="00000000" w:rsidRDefault="00000000" w:rsidRPr="00000000" w14:paraId="000002C7">
      <w:pPr>
        <w:rPr>
          <w:b w:val="1"/>
        </w:rPr>
      </w:pPr>
      <w:r w:rsidDel="00000000" w:rsidR="00000000" w:rsidRPr="00000000">
        <w:rPr>
          <w:b w:val="1"/>
          <w:rtl w:val="0"/>
        </w:rPr>
        <w:t xml:space="preserve">Procedimiento</w:t>
      </w:r>
    </w:p>
    <w:p w:rsidR="00000000" w:rsidDel="00000000" w:rsidP="00000000" w:rsidRDefault="00000000" w:rsidRPr="00000000" w14:paraId="000002C8">
      <w:pPr>
        <w:rPr>
          <w:b w:val="1"/>
        </w:rPr>
      </w:pPr>
      <w:r w:rsidDel="00000000" w:rsidR="00000000" w:rsidRPr="00000000">
        <w:rPr>
          <w:rtl w:val="0"/>
        </w:rPr>
      </w:r>
    </w:p>
    <w:p w:rsidR="00000000" w:rsidDel="00000000" w:rsidP="00000000" w:rsidRDefault="00000000" w:rsidRPr="00000000" w14:paraId="000002C9">
      <w:pPr>
        <w:rPr/>
      </w:pPr>
      <w:r w:rsidDel="00000000" w:rsidR="00000000" w:rsidRPr="00000000">
        <w:rPr>
          <w:rtl w:val="0"/>
        </w:rPr>
        <w:t xml:space="preserve">Se les invita a participar en una entrevista grupal que tendrá una duración aproximada de 30 minutos. Durante esta sesión, se le harán preguntas relacionadas con sus hábitos alimenticios, conocimientos sobre gastronomía asiática y preferencias de diseño en recursos visuales. La sesión puede ser grabada para fines de análisis y documentación de la información proporcionada.</w:t>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b w:val="1"/>
        </w:rPr>
      </w:pPr>
      <w:r w:rsidDel="00000000" w:rsidR="00000000" w:rsidRPr="00000000">
        <w:rPr>
          <w:b w:val="1"/>
          <w:rtl w:val="0"/>
        </w:rPr>
        <w:t xml:space="preserve">Confidencialidad</w:t>
      </w:r>
    </w:p>
    <w:p w:rsidR="00000000" w:rsidDel="00000000" w:rsidP="00000000" w:rsidRDefault="00000000" w:rsidRPr="00000000" w14:paraId="000002CC">
      <w:pPr>
        <w:rPr>
          <w:b w:val="1"/>
        </w:rPr>
      </w:pPr>
      <w:r w:rsidDel="00000000" w:rsidR="00000000" w:rsidRPr="00000000">
        <w:rPr>
          <w:rtl w:val="0"/>
        </w:rPr>
      </w:r>
    </w:p>
    <w:p w:rsidR="00000000" w:rsidDel="00000000" w:rsidP="00000000" w:rsidRDefault="00000000" w:rsidRPr="00000000" w14:paraId="000002CD">
      <w:pPr>
        <w:rPr/>
      </w:pPr>
      <w:r w:rsidDel="00000000" w:rsidR="00000000" w:rsidRPr="00000000">
        <w:rPr>
          <w:rtl w:val="0"/>
        </w:rPr>
        <w:t xml:space="preserve">Todas las respuestas serán tratadas de manera confidencial. La información recopilada será utilizada exclusivamente con fines académicos y de investigación. En caso de que la sesión sea grabada, las grabaciones serán almacenadas de manera segura y solo serán accesibles a mi persona (Andrea Ayala). Las grabaciones se destruirán una vez finalizado el análisis de los datos.</w:t>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rPr>
          <w:b w:val="1"/>
        </w:rPr>
      </w:pPr>
      <w:r w:rsidDel="00000000" w:rsidR="00000000" w:rsidRPr="00000000">
        <w:rPr>
          <w:b w:val="1"/>
          <w:rtl w:val="0"/>
        </w:rPr>
        <w:t xml:space="preserve">Voluntariedad</w:t>
      </w:r>
    </w:p>
    <w:p w:rsidR="00000000" w:rsidDel="00000000" w:rsidP="00000000" w:rsidRDefault="00000000" w:rsidRPr="00000000" w14:paraId="000002D0">
      <w:pPr>
        <w:rPr>
          <w:b w:val="1"/>
        </w:rPr>
      </w:pPr>
      <w:r w:rsidDel="00000000" w:rsidR="00000000" w:rsidRPr="00000000">
        <w:rPr>
          <w:rtl w:val="0"/>
        </w:rPr>
      </w:r>
    </w:p>
    <w:p w:rsidR="00000000" w:rsidDel="00000000" w:rsidP="00000000" w:rsidRDefault="00000000" w:rsidRPr="00000000" w14:paraId="000002D1">
      <w:pPr>
        <w:rPr/>
      </w:pPr>
      <w:r w:rsidDel="00000000" w:rsidR="00000000" w:rsidRPr="00000000">
        <w:rPr>
          <w:rtl w:val="0"/>
        </w:rPr>
        <w:t xml:space="preserve">Su participación en esta entrevista grupal es completamente voluntaria. Usted tiene el derecho de retirarse en cualquier momento sin ninguna penalización. Si decide no participar o retirarse, esto no afectará su relación con la universidad ni con la entrevistadora.</w:t>
      </w:r>
    </w:p>
    <w:p w:rsidR="00000000" w:rsidDel="00000000" w:rsidP="00000000" w:rsidRDefault="00000000" w:rsidRPr="00000000" w14:paraId="000002D2">
      <w:pPr>
        <w:rPr/>
      </w:pPr>
      <w:r w:rsidDel="00000000" w:rsidR="00000000" w:rsidRPr="00000000">
        <w:rPr>
          <w:rtl w:val="0"/>
        </w:rPr>
      </w:r>
    </w:p>
    <w:p w:rsidR="00000000" w:rsidDel="00000000" w:rsidP="00000000" w:rsidRDefault="00000000" w:rsidRPr="00000000" w14:paraId="000002D3">
      <w:pPr>
        <w:rPr>
          <w:b w:val="1"/>
        </w:rPr>
      </w:pPr>
      <w:r w:rsidDel="00000000" w:rsidR="00000000" w:rsidRPr="00000000">
        <w:rPr>
          <w:b w:val="1"/>
          <w:rtl w:val="0"/>
        </w:rPr>
        <w:t xml:space="preserve">Beneficios</w:t>
      </w:r>
    </w:p>
    <w:p w:rsidR="00000000" w:rsidDel="00000000" w:rsidP="00000000" w:rsidRDefault="00000000" w:rsidRPr="00000000" w14:paraId="000002D4">
      <w:pPr>
        <w:rPr>
          <w:b w:val="1"/>
        </w:rPr>
      </w:pPr>
      <w:r w:rsidDel="00000000" w:rsidR="00000000" w:rsidRPr="00000000">
        <w:rPr>
          <w:rtl w:val="0"/>
        </w:rPr>
      </w:r>
    </w:p>
    <w:p w:rsidR="00000000" w:rsidDel="00000000" w:rsidP="00000000" w:rsidRDefault="00000000" w:rsidRPr="00000000" w14:paraId="000002D5">
      <w:pPr>
        <w:rPr/>
      </w:pPr>
      <w:r w:rsidDel="00000000" w:rsidR="00000000" w:rsidRPr="00000000">
        <w:rPr>
          <w:rtl w:val="0"/>
        </w:rPr>
        <w:t xml:space="preserve">Si bien no hay beneficios directos para usted por participar en este estudio, su participación contribuirá al desarrollo de estrategias y herramientas que pueden mejorar los hábitos alimenticios de los estudiantes universitarios.</w:t>
      </w:r>
    </w:p>
    <w:p w:rsidR="00000000" w:rsidDel="00000000" w:rsidP="00000000" w:rsidRDefault="00000000" w:rsidRPr="00000000" w14:paraId="000002D6">
      <w:pPr>
        <w:rPr/>
      </w:pPr>
      <w:r w:rsidDel="00000000" w:rsidR="00000000" w:rsidRPr="00000000">
        <w:rPr>
          <w:rtl w:val="0"/>
        </w:rPr>
      </w:r>
    </w:p>
    <w:p w:rsidR="00000000" w:rsidDel="00000000" w:rsidP="00000000" w:rsidRDefault="00000000" w:rsidRPr="00000000" w14:paraId="000002D7">
      <w:pPr>
        <w:rPr>
          <w:b w:val="1"/>
        </w:rPr>
      </w:pPr>
      <w:r w:rsidDel="00000000" w:rsidR="00000000" w:rsidRPr="00000000">
        <w:rPr>
          <w:b w:val="1"/>
          <w:rtl w:val="0"/>
        </w:rPr>
        <w:t xml:space="preserve">Consentimiento</w:t>
      </w:r>
    </w:p>
    <w:p w:rsidR="00000000" w:rsidDel="00000000" w:rsidP="00000000" w:rsidRDefault="00000000" w:rsidRPr="00000000" w14:paraId="000002D8">
      <w:pPr>
        <w:rPr>
          <w:b w:val="1"/>
        </w:rPr>
      </w:pPr>
      <w:r w:rsidDel="00000000" w:rsidR="00000000" w:rsidRPr="00000000">
        <w:rPr>
          <w:rtl w:val="0"/>
        </w:rPr>
      </w:r>
    </w:p>
    <w:p w:rsidR="00000000" w:rsidDel="00000000" w:rsidP="00000000" w:rsidRDefault="00000000" w:rsidRPr="00000000" w14:paraId="000002D9">
      <w:pPr>
        <w:rPr/>
      </w:pPr>
      <w:r w:rsidDel="00000000" w:rsidR="00000000" w:rsidRPr="00000000">
        <w:rPr>
          <w:rtl w:val="0"/>
        </w:rPr>
        <w:t xml:space="preserve">Al firmar este formulario, usted indica que ha leído y comprendido la información proporcionada, y que acepta participar en la entrevista grupal bajo las condiciones descritas.</w:t>
      </w:r>
    </w:p>
    <w:p w:rsidR="00000000" w:rsidDel="00000000" w:rsidP="00000000" w:rsidRDefault="00000000" w:rsidRPr="00000000" w14:paraId="000002DA">
      <w:pPr>
        <w:rPr/>
      </w:pPr>
      <w:r w:rsidDel="00000000" w:rsidR="00000000" w:rsidRPr="00000000">
        <w:rPr>
          <w:rtl w:val="0"/>
        </w:rPr>
      </w:r>
    </w:p>
    <w:p w:rsidR="00000000" w:rsidDel="00000000" w:rsidP="00000000" w:rsidRDefault="00000000" w:rsidRPr="00000000" w14:paraId="000002DB">
      <w:pPr>
        <w:rPr/>
      </w:pPr>
      <w:r w:rsidDel="00000000" w:rsidR="00000000" w:rsidRPr="00000000">
        <w:rPr>
          <w:rtl w:val="0"/>
        </w:rPr>
      </w:r>
    </w:p>
    <w:p w:rsidR="00000000" w:rsidDel="00000000" w:rsidP="00000000" w:rsidRDefault="00000000" w:rsidRPr="00000000" w14:paraId="000002DC">
      <w:pPr>
        <w:rPr>
          <w:b w:val="1"/>
        </w:rPr>
      </w:pPr>
      <w:r w:rsidDel="00000000" w:rsidR="00000000" w:rsidRPr="00000000">
        <w:rPr>
          <w:rtl w:val="0"/>
        </w:rPr>
      </w:r>
    </w:p>
    <w:p w:rsidR="00000000" w:rsidDel="00000000" w:rsidP="00000000" w:rsidRDefault="00000000" w:rsidRPr="00000000" w14:paraId="000002DD">
      <w:pPr>
        <w:rPr>
          <w:b w:val="1"/>
        </w:rPr>
      </w:pPr>
      <w:r w:rsidDel="00000000" w:rsidR="00000000" w:rsidRPr="00000000">
        <w:rPr>
          <w:b w:val="1"/>
          <w:rtl w:val="0"/>
        </w:rPr>
        <w:t xml:space="preserve">Firma del Participante</w:t>
      </w:r>
    </w:p>
    <w:p w:rsidR="00000000" w:rsidDel="00000000" w:rsidP="00000000" w:rsidRDefault="00000000" w:rsidRPr="00000000" w14:paraId="000002DE">
      <w:pPr>
        <w:rPr>
          <w:b w:val="1"/>
        </w:rPr>
      </w:pPr>
      <w:r w:rsidDel="00000000" w:rsidR="00000000" w:rsidRPr="00000000">
        <w:rPr>
          <w:rtl w:val="0"/>
        </w:rPr>
      </w:r>
    </w:p>
    <w:p w:rsidR="00000000" w:rsidDel="00000000" w:rsidP="00000000" w:rsidRDefault="00000000" w:rsidRPr="00000000" w14:paraId="000002DF">
      <w:pPr>
        <w:rPr>
          <w:b w:val="1"/>
        </w:rPr>
      </w:pPr>
      <w:r w:rsidDel="00000000" w:rsidR="00000000" w:rsidRPr="00000000">
        <w:rPr>
          <w:rtl w:val="0"/>
        </w:rPr>
      </w:r>
    </w:p>
    <w:p w:rsidR="00000000" w:rsidDel="00000000" w:rsidP="00000000" w:rsidRDefault="00000000" w:rsidRPr="00000000" w14:paraId="000002E0">
      <w:pPr>
        <w:rPr>
          <w:b w:val="1"/>
        </w:rPr>
      </w:pPr>
      <w:r w:rsidDel="00000000" w:rsidR="00000000" w:rsidRPr="00000000">
        <w:rPr>
          <w:rtl w:val="0"/>
        </w:rPr>
      </w:r>
    </w:p>
    <w:p w:rsidR="00000000" w:rsidDel="00000000" w:rsidP="00000000" w:rsidRDefault="00000000" w:rsidRPr="00000000" w14:paraId="000002E1">
      <w:pPr>
        <w:rPr>
          <w:b w:val="1"/>
        </w:rPr>
      </w:pPr>
      <w:r w:rsidDel="00000000" w:rsidR="00000000" w:rsidRPr="00000000">
        <w:rPr>
          <w:rtl w:val="0"/>
        </w:rPr>
      </w:r>
    </w:p>
    <w:p w:rsidR="00000000" w:rsidDel="00000000" w:rsidP="00000000" w:rsidRDefault="00000000" w:rsidRPr="00000000" w14:paraId="000002E2">
      <w:pPr>
        <w:rPr>
          <w:b w:val="1"/>
        </w:rPr>
      </w:pPr>
      <w:r w:rsidDel="00000000" w:rsidR="00000000" w:rsidRPr="00000000">
        <w:rPr>
          <w:rtl w:val="0"/>
        </w:rPr>
      </w:r>
    </w:p>
    <w:p w:rsidR="00000000" w:rsidDel="00000000" w:rsidP="00000000" w:rsidRDefault="00000000" w:rsidRPr="00000000" w14:paraId="000002E3">
      <w:pPr>
        <w:rPr>
          <w:b w:val="1"/>
        </w:rPr>
      </w:pPr>
      <w:r w:rsidDel="00000000" w:rsidR="00000000" w:rsidRPr="00000000">
        <w:rPr>
          <w:rtl w:val="0"/>
        </w:rPr>
      </w:r>
    </w:p>
    <w:p w:rsidR="00000000" w:rsidDel="00000000" w:rsidP="00000000" w:rsidRDefault="00000000" w:rsidRPr="00000000" w14:paraId="000002E4">
      <w:pPr>
        <w:rPr/>
      </w:pPr>
      <w:r w:rsidDel="00000000" w:rsidR="00000000" w:rsidRPr="00000000">
        <w:rPr>
          <w:rtl w:val="0"/>
        </w:rPr>
        <w:t xml:space="preserve">__________________________________________  </w:t>
      </w:r>
    </w:p>
    <w:p w:rsidR="00000000" w:rsidDel="00000000" w:rsidP="00000000" w:rsidRDefault="00000000" w:rsidRPr="00000000" w14:paraId="000002E5">
      <w:pPr>
        <w:rPr/>
      </w:pPr>
      <w:r w:rsidDel="00000000" w:rsidR="00000000" w:rsidRPr="00000000">
        <w:rPr>
          <w:rtl w:val="0"/>
        </w:rPr>
      </w:r>
    </w:p>
    <w:p w:rsidR="00000000" w:rsidDel="00000000" w:rsidP="00000000" w:rsidRDefault="00000000" w:rsidRPr="00000000" w14:paraId="000002E6">
      <w:pPr>
        <w:rPr>
          <w:b w:val="1"/>
        </w:rPr>
      </w:pPr>
      <w:r w:rsidDel="00000000" w:rsidR="00000000" w:rsidRPr="00000000">
        <w:rPr>
          <w:b w:val="1"/>
          <w:rtl w:val="0"/>
        </w:rPr>
        <w:t xml:space="preserve">Nombre:  </w:t>
      </w:r>
    </w:p>
    <w:p w:rsidR="00000000" w:rsidDel="00000000" w:rsidP="00000000" w:rsidRDefault="00000000" w:rsidRPr="00000000" w14:paraId="000002E7">
      <w:pPr>
        <w:rPr>
          <w:b w:val="1"/>
        </w:rPr>
      </w:pPr>
      <w:r w:rsidDel="00000000" w:rsidR="00000000" w:rsidRPr="00000000">
        <w:rPr>
          <w:b w:val="1"/>
          <w:rtl w:val="0"/>
        </w:rPr>
        <w:t xml:space="preserve">Fecha:  </w:t>
      </w:r>
    </w:p>
    <w:p w:rsidR="00000000" w:rsidDel="00000000" w:rsidP="00000000" w:rsidRDefault="00000000" w:rsidRPr="00000000" w14:paraId="000002E8">
      <w:pPr>
        <w:rPr>
          <w:b w:val="1"/>
        </w:rPr>
      </w:pPr>
      <w:r w:rsidDel="00000000" w:rsidR="00000000" w:rsidRPr="00000000">
        <w:rPr>
          <w:rtl w:val="0"/>
        </w:rPr>
      </w:r>
    </w:p>
    <w:p w:rsidR="00000000" w:rsidDel="00000000" w:rsidP="00000000" w:rsidRDefault="00000000" w:rsidRPr="00000000" w14:paraId="000002E9">
      <w:pPr>
        <w:rPr/>
      </w:pPr>
      <w:r w:rsidDel="00000000" w:rsidR="00000000" w:rsidRPr="00000000">
        <w:rPr>
          <w:rtl w:val="0"/>
        </w:rPr>
      </w:r>
    </w:p>
    <w:p w:rsidR="00000000" w:rsidDel="00000000" w:rsidP="00000000" w:rsidRDefault="00000000" w:rsidRPr="00000000" w14:paraId="000002EA">
      <w:pPr>
        <w:rPr>
          <w:b w:val="1"/>
        </w:rPr>
      </w:pPr>
      <w:r w:rsidDel="00000000" w:rsidR="00000000" w:rsidRPr="00000000">
        <w:rPr>
          <w:b w:val="1"/>
          <w:rtl w:val="0"/>
        </w:rPr>
        <w:t xml:space="preserve">Firma de la Investigadora</w:t>
      </w:r>
    </w:p>
    <w:p w:rsidR="00000000" w:rsidDel="00000000" w:rsidP="00000000" w:rsidRDefault="00000000" w:rsidRPr="00000000" w14:paraId="000002EB">
      <w:pPr>
        <w:rPr>
          <w:b w:val="1"/>
        </w:rPr>
      </w:pPr>
      <w:r w:rsidDel="00000000" w:rsidR="00000000" w:rsidRPr="00000000">
        <w:rPr>
          <w:rtl w:val="0"/>
        </w:rPr>
      </w:r>
    </w:p>
    <w:p w:rsidR="00000000" w:rsidDel="00000000" w:rsidP="00000000" w:rsidRDefault="00000000" w:rsidRPr="00000000" w14:paraId="000002EC">
      <w:pPr>
        <w:rPr>
          <w:b w:val="1"/>
        </w:rPr>
      </w:pPr>
      <w:r w:rsidDel="00000000" w:rsidR="00000000" w:rsidRPr="00000000">
        <w:rPr>
          <w:rtl w:val="0"/>
        </w:rPr>
      </w:r>
    </w:p>
    <w:p w:rsidR="00000000" w:rsidDel="00000000" w:rsidP="00000000" w:rsidRDefault="00000000" w:rsidRPr="00000000" w14:paraId="000002ED">
      <w:pPr>
        <w:rPr>
          <w:b w:val="1"/>
        </w:rPr>
      </w:pPr>
      <w:r w:rsidDel="00000000" w:rsidR="00000000" w:rsidRPr="00000000">
        <w:rPr>
          <w:rtl w:val="0"/>
        </w:rPr>
      </w:r>
    </w:p>
    <w:p w:rsidR="00000000" w:rsidDel="00000000" w:rsidP="00000000" w:rsidRDefault="00000000" w:rsidRPr="00000000" w14:paraId="000002EE">
      <w:pPr>
        <w:rPr>
          <w:b w:val="1"/>
        </w:rPr>
      </w:pPr>
      <w:r w:rsidDel="00000000" w:rsidR="00000000" w:rsidRPr="00000000">
        <w:rPr>
          <w:rtl w:val="0"/>
        </w:rPr>
      </w:r>
    </w:p>
    <w:p w:rsidR="00000000" w:rsidDel="00000000" w:rsidP="00000000" w:rsidRDefault="00000000" w:rsidRPr="00000000" w14:paraId="000002EF">
      <w:pPr>
        <w:rPr>
          <w:b w:val="1"/>
        </w:rPr>
      </w:pPr>
      <w:r w:rsidDel="00000000" w:rsidR="00000000" w:rsidRPr="00000000">
        <w:rPr>
          <w:rtl w:val="0"/>
        </w:rPr>
      </w:r>
    </w:p>
    <w:p w:rsidR="00000000" w:rsidDel="00000000" w:rsidP="00000000" w:rsidRDefault="00000000" w:rsidRPr="00000000" w14:paraId="000002F0">
      <w:pPr>
        <w:rPr>
          <w:b w:val="1"/>
        </w:rPr>
      </w:pPr>
      <w:r w:rsidDel="00000000" w:rsidR="00000000" w:rsidRPr="00000000">
        <w:rPr>
          <w:rtl w:val="0"/>
        </w:rPr>
      </w:r>
    </w:p>
    <w:p w:rsidR="00000000" w:rsidDel="00000000" w:rsidP="00000000" w:rsidRDefault="00000000" w:rsidRPr="00000000" w14:paraId="000002F1">
      <w:pPr>
        <w:rPr/>
      </w:pPr>
      <w:r w:rsidDel="00000000" w:rsidR="00000000" w:rsidRPr="00000000">
        <w:rPr>
          <w:rtl w:val="0"/>
        </w:rPr>
        <w:t xml:space="preserve">__________________________________________  </w:t>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b w:val="1"/>
          <w:rtl w:val="0"/>
        </w:rPr>
        <w:t xml:space="preserve">Andrea Lucía Ayala</w:t>
      </w:r>
      <w:r w:rsidDel="00000000" w:rsidR="00000000" w:rsidRPr="00000000">
        <w:rPr>
          <w:rtl w:val="0"/>
        </w:rPr>
        <w:t xml:space="preserve">  </w:t>
      </w:r>
    </w:p>
    <w:p w:rsidR="00000000" w:rsidDel="00000000" w:rsidP="00000000" w:rsidRDefault="00000000" w:rsidRPr="00000000" w14:paraId="000002F4">
      <w:pPr>
        <w:rPr/>
      </w:pPr>
      <w:r w:rsidDel="00000000" w:rsidR="00000000" w:rsidRPr="00000000">
        <w:rPr>
          <w:rtl w:val="0"/>
        </w:rPr>
      </w:r>
    </w:p>
    <w:p w:rsidR="00000000" w:rsidDel="00000000" w:rsidP="00000000" w:rsidRDefault="00000000" w:rsidRPr="00000000" w14:paraId="000002F5">
      <w:pPr>
        <w:spacing w:before="240" w:line="360" w:lineRule="auto"/>
        <w:rPr/>
      </w:pPr>
      <w:r w:rsidDel="00000000" w:rsidR="00000000" w:rsidRPr="00000000">
        <w:rPr>
          <w:rtl w:val="0"/>
        </w:rPr>
      </w:r>
    </w:p>
    <w:p w:rsidR="00000000" w:rsidDel="00000000" w:rsidP="00000000" w:rsidRDefault="00000000" w:rsidRPr="00000000" w14:paraId="000002F6">
      <w:pPr>
        <w:spacing w:before="240" w:line="360" w:lineRule="auto"/>
        <w:rPr/>
      </w:pPr>
      <w:r w:rsidDel="00000000" w:rsidR="00000000" w:rsidRPr="00000000">
        <w:rPr>
          <w:rtl w:val="0"/>
        </w:rPr>
      </w:r>
    </w:p>
    <w:p w:rsidR="00000000" w:rsidDel="00000000" w:rsidP="00000000" w:rsidRDefault="00000000" w:rsidRPr="00000000" w14:paraId="000002F7">
      <w:pPr>
        <w:spacing w:before="240" w:line="360" w:lineRule="auto"/>
        <w:rPr/>
      </w:pPr>
      <w:r w:rsidDel="00000000" w:rsidR="00000000" w:rsidRPr="00000000">
        <w:rPr>
          <w:rtl w:val="0"/>
        </w:rPr>
      </w:r>
    </w:p>
    <w:p w:rsidR="00000000" w:rsidDel="00000000" w:rsidP="00000000" w:rsidRDefault="00000000" w:rsidRPr="00000000" w14:paraId="000002F8">
      <w:pPr>
        <w:spacing w:before="240" w:line="360" w:lineRule="auto"/>
        <w:rPr/>
      </w:pPr>
      <w:r w:rsidDel="00000000" w:rsidR="00000000" w:rsidRPr="00000000">
        <w:rPr>
          <w:rtl w:val="0"/>
        </w:rPr>
      </w:r>
    </w:p>
    <w:p w:rsidR="00000000" w:rsidDel="00000000" w:rsidP="00000000" w:rsidRDefault="00000000" w:rsidRPr="00000000" w14:paraId="000002F9">
      <w:pPr>
        <w:spacing w:before="240" w:line="360" w:lineRule="auto"/>
        <w:rPr/>
      </w:pPr>
      <w:r w:rsidDel="00000000" w:rsidR="00000000" w:rsidRPr="00000000">
        <w:rPr>
          <w:rtl w:val="0"/>
        </w:rPr>
      </w:r>
    </w:p>
    <w:p w:rsidR="00000000" w:rsidDel="00000000" w:rsidP="00000000" w:rsidRDefault="00000000" w:rsidRPr="00000000" w14:paraId="000002FA">
      <w:pPr>
        <w:spacing w:before="240" w:line="360" w:lineRule="auto"/>
        <w:rPr/>
      </w:pPr>
      <w:r w:rsidDel="00000000" w:rsidR="00000000" w:rsidRPr="00000000">
        <w:rPr>
          <w:rtl w:val="0"/>
        </w:rPr>
      </w:r>
    </w:p>
    <w:p w:rsidR="00000000" w:rsidDel="00000000" w:rsidP="00000000" w:rsidRDefault="00000000" w:rsidRPr="00000000" w14:paraId="000002FB">
      <w:pPr>
        <w:spacing w:line="360" w:lineRule="auto"/>
        <w:rPr>
          <w:color w:val="222222"/>
          <w:highlight w:val="white"/>
        </w:rPr>
      </w:pPr>
      <w:r w:rsidDel="00000000" w:rsidR="00000000" w:rsidRPr="00000000">
        <w:rPr>
          <w:rtl w:val="0"/>
        </w:rPr>
      </w:r>
    </w:p>
    <w:p w:rsidR="00000000" w:rsidDel="00000000" w:rsidP="00000000" w:rsidRDefault="00000000" w:rsidRPr="00000000" w14:paraId="000002FC">
      <w:pPr>
        <w:spacing w:line="360" w:lineRule="auto"/>
        <w:rPr>
          <w:color w:val="222222"/>
          <w:highlight w:val="white"/>
        </w:rPr>
      </w:pPr>
      <w:r w:rsidDel="00000000" w:rsidR="00000000" w:rsidRPr="00000000">
        <w:rPr>
          <w:rtl w:val="0"/>
        </w:rPr>
      </w:r>
    </w:p>
    <w:p w:rsidR="00000000" w:rsidDel="00000000" w:rsidP="00000000" w:rsidRDefault="00000000" w:rsidRPr="00000000" w14:paraId="000002FD">
      <w:pPr>
        <w:spacing w:line="360" w:lineRule="auto"/>
        <w:rPr>
          <w:color w:val="222222"/>
          <w:highlight w:val="white"/>
        </w:rPr>
      </w:pPr>
      <w:r w:rsidDel="00000000" w:rsidR="00000000" w:rsidRPr="00000000">
        <w:rPr>
          <w:rtl w:val="0"/>
        </w:rPr>
      </w:r>
    </w:p>
    <w:p w:rsidR="00000000" w:rsidDel="00000000" w:rsidP="00000000" w:rsidRDefault="00000000" w:rsidRPr="00000000" w14:paraId="000002FE">
      <w:pPr>
        <w:spacing w:line="360" w:lineRule="auto"/>
        <w:rPr>
          <w:color w:val="222222"/>
          <w:highlight w:val="white"/>
        </w:rPr>
      </w:pPr>
      <w:r w:rsidDel="00000000" w:rsidR="00000000" w:rsidRPr="00000000">
        <w:rPr>
          <w:rtl w:val="0"/>
        </w:rPr>
      </w:r>
    </w:p>
    <w:p w:rsidR="00000000" w:rsidDel="00000000" w:rsidP="00000000" w:rsidRDefault="00000000" w:rsidRPr="00000000" w14:paraId="000002FF">
      <w:pPr>
        <w:spacing w:line="360" w:lineRule="auto"/>
        <w:rPr>
          <w:color w:val="222222"/>
          <w:highlight w:val="white"/>
        </w:rPr>
      </w:pPr>
      <w:r w:rsidDel="00000000" w:rsidR="00000000" w:rsidRPr="00000000">
        <w:rPr>
          <w:rtl w:val="0"/>
        </w:rPr>
      </w:r>
    </w:p>
    <w:p w:rsidR="00000000" w:rsidDel="00000000" w:rsidP="00000000" w:rsidRDefault="00000000" w:rsidRPr="00000000" w14:paraId="00000300">
      <w:pPr>
        <w:spacing w:line="360" w:lineRule="auto"/>
        <w:rPr>
          <w:color w:val="222222"/>
          <w:highlight w:val="white"/>
        </w:rPr>
      </w:pPr>
      <w:r w:rsidDel="00000000" w:rsidR="00000000" w:rsidRPr="00000000">
        <w:rPr>
          <w:rtl w:val="0"/>
        </w:rPr>
      </w:r>
    </w:p>
    <w:p w:rsidR="00000000" w:rsidDel="00000000" w:rsidP="00000000" w:rsidRDefault="00000000" w:rsidRPr="00000000" w14:paraId="00000301">
      <w:pPr>
        <w:spacing w:line="360" w:lineRule="auto"/>
        <w:rPr>
          <w:color w:val="222222"/>
          <w:highlight w:val="white"/>
        </w:rPr>
      </w:pPr>
      <w:r w:rsidDel="00000000" w:rsidR="00000000" w:rsidRPr="00000000">
        <w:rPr>
          <w:rtl w:val="0"/>
        </w:rPr>
      </w:r>
    </w:p>
    <w:p w:rsidR="00000000" w:rsidDel="00000000" w:rsidP="00000000" w:rsidRDefault="00000000" w:rsidRPr="00000000" w14:paraId="00000302">
      <w:pPr>
        <w:spacing w:line="360" w:lineRule="auto"/>
        <w:rPr>
          <w:color w:val="222222"/>
          <w:highlight w:val="white"/>
        </w:rPr>
      </w:pPr>
      <w:r w:rsidDel="00000000" w:rsidR="00000000" w:rsidRPr="00000000">
        <w:rPr>
          <w:rtl w:val="0"/>
        </w:rPr>
      </w:r>
    </w:p>
    <w:p w:rsidR="00000000" w:rsidDel="00000000" w:rsidP="00000000" w:rsidRDefault="00000000" w:rsidRPr="00000000" w14:paraId="00000303">
      <w:pPr>
        <w:spacing w:line="360" w:lineRule="auto"/>
        <w:rPr>
          <w:rFonts w:ascii="Agrandir" w:cs="Agrandir" w:eastAsia="Agrandir" w:hAnsi="Agrandir"/>
        </w:rPr>
      </w:pPr>
      <w:r w:rsidDel="00000000" w:rsidR="00000000" w:rsidRPr="00000000">
        <w:rPr>
          <w:rtl w:val="0"/>
        </w:rPr>
      </w:r>
    </w:p>
    <w:p w:rsidR="00000000" w:rsidDel="00000000" w:rsidP="00000000" w:rsidRDefault="00000000" w:rsidRPr="00000000" w14:paraId="00000304">
      <w:pPr>
        <w:spacing w:line="360" w:lineRule="auto"/>
        <w:rPr>
          <w:rFonts w:ascii="Agrandir" w:cs="Agrandir" w:eastAsia="Agrandir" w:hAnsi="Agrandir"/>
          <w:b w:val="1"/>
        </w:rPr>
      </w:pPr>
      <w:r w:rsidDel="00000000" w:rsidR="00000000" w:rsidRPr="00000000">
        <w:rPr>
          <w:rtl w:val="0"/>
        </w:rPr>
      </w:r>
    </w:p>
    <w:p w:rsidR="00000000" w:rsidDel="00000000" w:rsidP="00000000" w:rsidRDefault="00000000" w:rsidRPr="00000000" w14:paraId="00000305">
      <w:pPr>
        <w:spacing w:line="360" w:lineRule="auto"/>
        <w:rPr>
          <w:rFonts w:ascii="Agrandir" w:cs="Agrandir" w:eastAsia="Agrandir" w:hAnsi="Agrandir"/>
        </w:rPr>
      </w:pPr>
      <w:r w:rsidDel="00000000" w:rsidR="00000000" w:rsidRPr="00000000">
        <w:rPr>
          <w:rtl w:val="0"/>
        </w:rPr>
      </w:r>
    </w:p>
    <w:p w:rsidR="00000000" w:rsidDel="00000000" w:rsidP="00000000" w:rsidRDefault="00000000" w:rsidRPr="00000000" w14:paraId="00000306">
      <w:pPr>
        <w:spacing w:line="360" w:lineRule="auto"/>
        <w:rPr>
          <w:rFonts w:ascii="Agrandir" w:cs="Agrandir" w:eastAsia="Agrandir" w:hAnsi="Agrandir"/>
          <w:color w:val="1155cc"/>
          <w:u w:val="single"/>
        </w:rPr>
      </w:pPr>
      <w:r w:rsidDel="00000000" w:rsidR="00000000" w:rsidRPr="00000000">
        <w:rPr>
          <w:rtl w:val="0"/>
        </w:rPr>
      </w:r>
    </w:p>
    <w:p w:rsidR="00000000" w:rsidDel="00000000" w:rsidP="00000000" w:rsidRDefault="00000000" w:rsidRPr="00000000" w14:paraId="00000307">
      <w:pPr>
        <w:spacing w:line="360" w:lineRule="auto"/>
        <w:rPr>
          <w:rFonts w:ascii="Agrandir" w:cs="Agrandir" w:eastAsia="Agrandir" w:hAnsi="Agrandir"/>
          <w:color w:val="1155cc"/>
          <w:u w:val="single"/>
        </w:rPr>
      </w:pPr>
      <w:r w:rsidDel="00000000" w:rsidR="00000000" w:rsidRPr="00000000">
        <w:rPr>
          <w:rtl w:val="0"/>
        </w:rPr>
      </w:r>
    </w:p>
    <w:p w:rsidR="00000000" w:rsidDel="00000000" w:rsidP="00000000" w:rsidRDefault="00000000" w:rsidRPr="00000000" w14:paraId="00000308">
      <w:pPr>
        <w:spacing w:line="360" w:lineRule="auto"/>
        <w:rPr>
          <w:rFonts w:ascii="Agrandir" w:cs="Agrandir" w:eastAsia="Agrandir" w:hAnsi="Agrandir"/>
          <w:color w:val="1155cc"/>
          <w:u w:val="single"/>
        </w:rPr>
      </w:pPr>
      <w:r w:rsidDel="00000000" w:rsidR="00000000" w:rsidRPr="00000000">
        <w:rPr>
          <w:rtl w:val="0"/>
        </w:rPr>
      </w:r>
    </w:p>
    <w:p w:rsidR="00000000" w:rsidDel="00000000" w:rsidP="00000000" w:rsidRDefault="00000000" w:rsidRPr="00000000" w14:paraId="00000309">
      <w:pPr>
        <w:spacing w:line="360" w:lineRule="auto"/>
        <w:rPr>
          <w:rFonts w:ascii="Agrandir" w:cs="Agrandir" w:eastAsia="Agrandir" w:hAnsi="Agrandir"/>
          <w:color w:val="1155cc"/>
          <w:u w:val="single"/>
        </w:rPr>
      </w:pPr>
      <w:r w:rsidDel="00000000" w:rsidR="00000000" w:rsidRPr="00000000">
        <w:rPr>
          <w:rFonts w:ascii="Agrandir" w:cs="Agrandir" w:eastAsia="Agrandir" w:hAnsi="Agrandir"/>
          <w:b w:val="1"/>
          <w:rtl w:val="0"/>
        </w:rPr>
        <w:t xml:space="preserve">Preguntar a la profe por el aliado****</w:t>
      </w:r>
      <w:r w:rsidDel="00000000" w:rsidR="00000000" w:rsidRPr="00000000">
        <w:rPr>
          <w:rtl w:val="0"/>
        </w:rPr>
      </w:r>
    </w:p>
    <w:p w:rsidR="00000000" w:rsidDel="00000000" w:rsidP="00000000" w:rsidRDefault="00000000" w:rsidRPr="00000000" w14:paraId="0000030A">
      <w:pPr>
        <w:spacing w:line="360" w:lineRule="auto"/>
        <w:rPr>
          <w:rFonts w:ascii="Agrandir" w:cs="Agrandir" w:eastAsia="Agrandir" w:hAnsi="Agrandir"/>
          <w:color w:val="1155cc"/>
          <w:u w:val="single"/>
        </w:rPr>
      </w:pPr>
      <w:r w:rsidDel="00000000" w:rsidR="00000000" w:rsidRPr="00000000">
        <w:rPr>
          <w:rtl w:val="0"/>
        </w:rPr>
      </w:r>
    </w:p>
    <w:p w:rsidR="00000000" w:rsidDel="00000000" w:rsidP="00000000" w:rsidRDefault="00000000" w:rsidRPr="00000000" w14:paraId="0000030B">
      <w:pPr>
        <w:spacing w:line="360" w:lineRule="auto"/>
        <w:rPr>
          <w:rFonts w:ascii="Agrandir" w:cs="Agrandir" w:eastAsia="Agrandir" w:hAnsi="Agrandir"/>
          <w:color w:val="1155cc"/>
          <w:u w:val="single"/>
        </w:rPr>
      </w:pPr>
      <w:r w:rsidDel="00000000" w:rsidR="00000000" w:rsidRPr="00000000">
        <w:rPr>
          <w:rtl w:val="0"/>
        </w:rPr>
      </w:r>
    </w:p>
    <w:p w:rsidR="00000000" w:rsidDel="00000000" w:rsidP="00000000" w:rsidRDefault="00000000" w:rsidRPr="00000000" w14:paraId="0000030C">
      <w:pPr>
        <w:spacing w:line="360" w:lineRule="auto"/>
        <w:rPr>
          <w:rFonts w:ascii="Agrandir" w:cs="Agrandir" w:eastAsia="Agrandir" w:hAnsi="Agrandir"/>
          <w:color w:val="1155cc"/>
          <w:u w:val="single"/>
        </w:rPr>
      </w:pPr>
      <w:r w:rsidDel="00000000" w:rsidR="00000000" w:rsidRPr="00000000">
        <w:rPr>
          <w:rtl w:val="0"/>
        </w:rPr>
      </w:r>
    </w:p>
    <w:p w:rsidR="00000000" w:rsidDel="00000000" w:rsidP="00000000" w:rsidRDefault="00000000" w:rsidRPr="00000000" w14:paraId="0000030D">
      <w:pPr>
        <w:spacing w:line="360" w:lineRule="auto"/>
        <w:rPr>
          <w:rFonts w:ascii="Agrandir" w:cs="Agrandir" w:eastAsia="Agrandir" w:hAnsi="Agrandir"/>
          <w:color w:val="1155cc"/>
          <w:u w:val="single"/>
        </w:rPr>
      </w:pPr>
      <w:r w:rsidDel="00000000" w:rsidR="00000000" w:rsidRPr="00000000">
        <w:rPr>
          <w:rtl w:val="0"/>
        </w:rPr>
      </w:r>
    </w:p>
    <w:p w:rsidR="00000000" w:rsidDel="00000000" w:rsidP="00000000" w:rsidRDefault="00000000" w:rsidRPr="00000000" w14:paraId="0000030E">
      <w:pPr>
        <w:spacing w:line="360" w:lineRule="auto"/>
        <w:rPr>
          <w:rFonts w:ascii="Agrandir" w:cs="Agrandir" w:eastAsia="Agrandir" w:hAnsi="Agrandir"/>
          <w:color w:val="1155cc"/>
          <w:u w:val="single"/>
        </w:rPr>
      </w:pPr>
      <w:r w:rsidDel="00000000" w:rsidR="00000000" w:rsidRPr="00000000">
        <w:rPr>
          <w:rFonts w:ascii="Agrandir" w:cs="Agrandir" w:eastAsia="Agrandir" w:hAnsi="Agrandir"/>
          <w:color w:val="1155cc"/>
          <w:u w:val="single"/>
          <w:rtl w:val="0"/>
        </w:rPr>
        <w:t xml:space="preserve"> </w:t>
      </w:r>
    </w:p>
    <w:p w:rsidR="00000000" w:rsidDel="00000000" w:rsidP="00000000" w:rsidRDefault="00000000" w:rsidRPr="00000000" w14:paraId="0000030F">
      <w:pPr>
        <w:spacing w:line="360" w:lineRule="auto"/>
        <w:rPr>
          <w:color w:val="222222"/>
          <w:highlight w:val="white"/>
        </w:rPr>
      </w:pPr>
      <w:r w:rsidDel="00000000" w:rsidR="00000000" w:rsidRPr="00000000">
        <w:rPr>
          <w:rtl w:val="0"/>
        </w:rPr>
      </w:r>
    </w:p>
    <w:p w:rsidR="00000000" w:rsidDel="00000000" w:rsidP="00000000" w:rsidRDefault="00000000" w:rsidRPr="00000000" w14:paraId="00000310">
      <w:pPr>
        <w:spacing w:line="360" w:lineRule="auto"/>
        <w:rPr>
          <w:color w:val="222222"/>
          <w:highlight w:val="white"/>
        </w:rPr>
      </w:pPr>
      <w:r w:rsidDel="00000000" w:rsidR="00000000" w:rsidRPr="00000000">
        <w:rPr>
          <w:rtl w:val="0"/>
        </w:rPr>
      </w:r>
    </w:p>
    <w:p w:rsidR="00000000" w:rsidDel="00000000" w:rsidP="00000000" w:rsidRDefault="00000000" w:rsidRPr="00000000" w14:paraId="00000311">
      <w:pPr>
        <w:spacing w:line="360" w:lineRule="auto"/>
        <w:rPr>
          <w:color w:val="222222"/>
          <w:highlight w:val="white"/>
        </w:rPr>
      </w:pPr>
      <w:r w:rsidDel="00000000" w:rsidR="00000000" w:rsidRPr="00000000">
        <w:rPr>
          <w:rtl w:val="0"/>
        </w:rPr>
      </w:r>
    </w:p>
    <w:p w:rsidR="00000000" w:rsidDel="00000000" w:rsidP="00000000" w:rsidRDefault="00000000" w:rsidRPr="00000000" w14:paraId="00000312">
      <w:pPr>
        <w:spacing w:line="360" w:lineRule="auto"/>
        <w:rPr>
          <w:color w:val="222222"/>
          <w:highlight w:val="white"/>
        </w:rPr>
      </w:pPr>
      <w:r w:rsidDel="00000000" w:rsidR="00000000" w:rsidRPr="00000000">
        <w:rPr>
          <w:rtl w:val="0"/>
        </w:rPr>
      </w:r>
    </w:p>
    <w:p w:rsidR="00000000" w:rsidDel="00000000" w:rsidP="00000000" w:rsidRDefault="00000000" w:rsidRPr="00000000" w14:paraId="00000313">
      <w:pPr>
        <w:spacing w:line="360" w:lineRule="auto"/>
        <w:rPr>
          <w:color w:val="222222"/>
          <w:highlight w:val="white"/>
        </w:rPr>
      </w:pPr>
      <w:r w:rsidDel="00000000" w:rsidR="00000000" w:rsidRPr="00000000">
        <w:rPr>
          <w:rtl w:val="0"/>
        </w:rPr>
      </w:r>
    </w:p>
    <w:p w:rsidR="00000000" w:rsidDel="00000000" w:rsidP="00000000" w:rsidRDefault="00000000" w:rsidRPr="00000000" w14:paraId="00000314">
      <w:pPr>
        <w:spacing w:line="360" w:lineRule="auto"/>
        <w:rPr>
          <w:color w:val="222222"/>
          <w:highlight w:val="white"/>
        </w:rPr>
      </w:pPr>
      <w:r w:rsidDel="00000000" w:rsidR="00000000" w:rsidRPr="00000000">
        <w:rPr>
          <w:rtl w:val="0"/>
        </w:rPr>
      </w:r>
    </w:p>
    <w:p w:rsidR="00000000" w:rsidDel="00000000" w:rsidP="00000000" w:rsidRDefault="00000000" w:rsidRPr="00000000" w14:paraId="00000315">
      <w:pPr>
        <w:spacing w:line="360" w:lineRule="auto"/>
        <w:rPr>
          <w:color w:val="222222"/>
          <w:highlight w:val="white"/>
        </w:rPr>
      </w:pPr>
      <w:r w:rsidDel="00000000" w:rsidR="00000000" w:rsidRPr="00000000">
        <w:rPr>
          <w:rtl w:val="0"/>
        </w:rPr>
      </w:r>
    </w:p>
    <w:p w:rsidR="00000000" w:rsidDel="00000000" w:rsidP="00000000" w:rsidRDefault="00000000" w:rsidRPr="00000000" w14:paraId="00000316">
      <w:pPr>
        <w:spacing w:line="360" w:lineRule="auto"/>
        <w:rPr>
          <w:color w:val="222222"/>
          <w:highlight w:val="white"/>
        </w:rPr>
      </w:pPr>
      <w:r w:rsidDel="00000000" w:rsidR="00000000" w:rsidRPr="00000000">
        <w:rPr>
          <w:rtl w:val="0"/>
        </w:rPr>
      </w:r>
    </w:p>
    <w:p w:rsidR="00000000" w:rsidDel="00000000" w:rsidP="00000000" w:rsidRDefault="00000000" w:rsidRPr="00000000" w14:paraId="00000317">
      <w:pPr>
        <w:spacing w:line="360" w:lineRule="auto"/>
        <w:rPr>
          <w:color w:val="222222"/>
          <w:highlight w:val="white"/>
        </w:rPr>
      </w:pPr>
      <w:r w:rsidDel="00000000" w:rsidR="00000000" w:rsidRPr="00000000">
        <w:rPr>
          <w:rtl w:val="0"/>
        </w:rPr>
      </w:r>
    </w:p>
    <w:p w:rsidR="00000000" w:rsidDel="00000000" w:rsidP="00000000" w:rsidRDefault="00000000" w:rsidRPr="00000000" w14:paraId="00000318">
      <w:pPr>
        <w:spacing w:line="360" w:lineRule="auto"/>
        <w:rPr>
          <w:color w:val="222222"/>
          <w:highlight w:val="white"/>
        </w:rPr>
      </w:pPr>
      <w:r w:rsidDel="00000000" w:rsidR="00000000" w:rsidRPr="00000000">
        <w:rPr>
          <w:rtl w:val="0"/>
        </w:rPr>
      </w:r>
    </w:p>
    <w:p w:rsidR="00000000" w:rsidDel="00000000" w:rsidP="00000000" w:rsidRDefault="00000000" w:rsidRPr="00000000" w14:paraId="00000319">
      <w:pPr>
        <w:spacing w:line="360" w:lineRule="auto"/>
        <w:rPr>
          <w:color w:val="222222"/>
          <w:highlight w:val="white"/>
        </w:rPr>
      </w:pPr>
      <w:r w:rsidDel="00000000" w:rsidR="00000000" w:rsidRPr="00000000">
        <w:rPr>
          <w:rtl w:val="0"/>
        </w:rPr>
      </w:r>
    </w:p>
    <w:p w:rsidR="00000000" w:rsidDel="00000000" w:rsidP="00000000" w:rsidRDefault="00000000" w:rsidRPr="00000000" w14:paraId="0000031A">
      <w:pPr>
        <w:spacing w:line="360" w:lineRule="auto"/>
        <w:rPr>
          <w:color w:val="222222"/>
          <w:highlight w:val="white"/>
        </w:rPr>
      </w:pPr>
      <w:r w:rsidDel="00000000" w:rsidR="00000000" w:rsidRPr="00000000">
        <w:rPr>
          <w:rtl w:val="0"/>
        </w:rPr>
      </w:r>
    </w:p>
    <w:p w:rsidR="00000000" w:rsidDel="00000000" w:rsidP="00000000" w:rsidRDefault="00000000" w:rsidRPr="00000000" w14:paraId="0000031B">
      <w:pPr>
        <w:spacing w:line="360" w:lineRule="auto"/>
        <w:rPr>
          <w:color w:val="222222"/>
          <w:highlight w:val="white"/>
        </w:rPr>
      </w:pPr>
      <w:r w:rsidDel="00000000" w:rsidR="00000000" w:rsidRPr="00000000">
        <w:rPr>
          <w:rtl w:val="0"/>
        </w:rPr>
      </w:r>
    </w:p>
    <w:p w:rsidR="00000000" w:rsidDel="00000000" w:rsidP="00000000" w:rsidRDefault="00000000" w:rsidRPr="00000000" w14:paraId="0000031C">
      <w:pPr>
        <w:spacing w:line="360" w:lineRule="auto"/>
        <w:rPr>
          <w:color w:val="222222"/>
          <w:highlight w:val="white"/>
        </w:rPr>
      </w:pPr>
      <w:r w:rsidDel="00000000" w:rsidR="00000000" w:rsidRPr="00000000">
        <w:rPr>
          <w:rtl w:val="0"/>
        </w:rPr>
      </w:r>
    </w:p>
    <w:p w:rsidR="00000000" w:rsidDel="00000000" w:rsidP="00000000" w:rsidRDefault="00000000" w:rsidRPr="00000000" w14:paraId="0000031D">
      <w:pPr>
        <w:spacing w:line="360" w:lineRule="auto"/>
        <w:rPr>
          <w:color w:val="222222"/>
          <w:highlight w:val="white"/>
        </w:rPr>
      </w:pPr>
      <w:r w:rsidDel="00000000" w:rsidR="00000000" w:rsidRPr="00000000">
        <w:rPr>
          <w:rtl w:val="0"/>
        </w:rPr>
      </w:r>
    </w:p>
    <w:p w:rsidR="00000000" w:rsidDel="00000000" w:rsidP="00000000" w:rsidRDefault="00000000" w:rsidRPr="00000000" w14:paraId="0000031E">
      <w:pPr>
        <w:spacing w:line="360" w:lineRule="auto"/>
        <w:rPr>
          <w:color w:val="222222"/>
          <w:highlight w:val="white"/>
        </w:rPr>
      </w:pPr>
      <w:r w:rsidDel="00000000" w:rsidR="00000000" w:rsidRPr="00000000">
        <w:rPr>
          <w:color w:val="222222"/>
          <w:highlight w:val="white"/>
          <w:rtl w:val="0"/>
        </w:rPr>
        <w:t xml:space="preserve">Documento</w:t>
      </w:r>
    </w:p>
    <w:p w:rsidR="00000000" w:rsidDel="00000000" w:rsidP="00000000" w:rsidRDefault="00000000" w:rsidRPr="00000000" w14:paraId="0000031F">
      <w:pPr>
        <w:spacing w:line="360" w:lineRule="auto"/>
        <w:rPr/>
        <w:sectPr>
          <w:type w:val="continuous"/>
          <w:pgSz w:h="16834" w:w="11909" w:orient="portrait"/>
          <w:pgMar w:bottom="1440" w:top="1440" w:left="1440" w:right="1440" w:header="720" w:footer="720"/>
          <w:cols w:equalWidth="0" w:num="1">
            <w:col w:space="0" w:w="9025.5"/>
          </w:cols>
        </w:sectPr>
      </w:pPr>
      <w:hyperlink r:id="rId69">
        <w:r w:rsidDel="00000000" w:rsidR="00000000" w:rsidRPr="00000000">
          <w:rPr>
            <w:color w:val="1155cc"/>
            <w:highlight w:val="white"/>
            <w:u w:val="single"/>
            <w:rtl w:val="0"/>
          </w:rPr>
          <w:t xml:space="preserve">https://revistadearquitectura.ucatolica.edu.co/article/view/37/114</w:t>
        </w:r>
      </w:hyperlink>
      <w:r w:rsidDel="00000000" w:rsidR="00000000" w:rsidRPr="00000000">
        <w:rPr>
          <w:rtl w:val="0"/>
        </w:rPr>
      </w:r>
    </w:p>
    <w:p w:rsidR="00000000" w:rsidDel="00000000" w:rsidP="00000000" w:rsidRDefault="00000000" w:rsidRPr="00000000" w14:paraId="00000320">
      <w:pPr>
        <w:rPr/>
      </w:pPr>
      <w:r w:rsidDel="00000000" w:rsidR="00000000" w:rsidRPr="00000000">
        <w:rPr>
          <w:rtl w:val="0"/>
        </w:rPr>
        <w:t xml:space="preserve">TEXTO: Comer bien, comer mal: la medicalización del comportamiento alimentario por Mabel Gracia-Arnaiz, Dra en Antrop Soc.</w:t>
      </w:r>
    </w:p>
    <w:p w:rsidR="00000000" w:rsidDel="00000000" w:rsidP="00000000" w:rsidRDefault="00000000" w:rsidRPr="00000000" w14:paraId="00000321">
      <w:pPr>
        <w:rPr/>
      </w:pPr>
      <w:r w:rsidDel="00000000" w:rsidR="00000000" w:rsidRPr="00000000">
        <w:rPr>
          <w:rtl w:val="0"/>
        </w:rPr>
        <w:t xml:space="preserve"> </w:t>
      </w:r>
    </w:p>
    <w:p w:rsidR="00000000" w:rsidDel="00000000" w:rsidP="00000000" w:rsidRDefault="00000000" w:rsidRPr="00000000" w14:paraId="00000322">
      <w:pPr>
        <w:rPr>
          <w:color w:val="222222"/>
          <w:sz w:val="20"/>
          <w:szCs w:val="20"/>
          <w:highlight w:val="white"/>
        </w:rPr>
      </w:pPr>
      <w:r w:rsidDel="00000000" w:rsidR="00000000" w:rsidRPr="00000000">
        <w:rPr>
          <w:color w:val="222222"/>
          <w:sz w:val="20"/>
          <w:szCs w:val="20"/>
          <w:highlight w:val="white"/>
          <w:rtl w:val="0"/>
        </w:rPr>
        <w:t xml:space="preserve">Ríos, P. B. (2009). La educación nutricional como factor de protección en los trastornos de la conducta alimentaria. </w:t>
      </w:r>
      <w:r w:rsidDel="00000000" w:rsidR="00000000" w:rsidRPr="00000000">
        <w:rPr>
          <w:i w:val="1"/>
          <w:color w:val="222222"/>
          <w:sz w:val="20"/>
          <w:szCs w:val="20"/>
          <w:rtl w:val="0"/>
        </w:rPr>
        <w:t xml:space="preserve">Trastornos de la conducta alimentaria</w:t>
      </w:r>
      <w:r w:rsidDel="00000000" w:rsidR="00000000" w:rsidRPr="00000000">
        <w:rPr>
          <w:color w:val="222222"/>
          <w:sz w:val="20"/>
          <w:szCs w:val="20"/>
          <w:highlight w:val="white"/>
          <w:rtl w:val="0"/>
        </w:rPr>
        <w:t xml:space="preserve">, (10), 1069-1086.</w:t>
      </w:r>
    </w:p>
    <w:p w:rsidR="00000000" w:rsidDel="00000000" w:rsidP="00000000" w:rsidRDefault="00000000" w:rsidRPr="00000000" w14:paraId="00000323">
      <w:pPr>
        <w:rPr>
          <w:color w:val="222222"/>
          <w:sz w:val="20"/>
          <w:szCs w:val="20"/>
          <w:highlight w:val="white"/>
        </w:rPr>
      </w:pPr>
      <w:hyperlink r:id="rId70">
        <w:r w:rsidDel="00000000" w:rsidR="00000000" w:rsidRPr="00000000">
          <w:rPr>
            <w:color w:val="1155cc"/>
            <w:sz w:val="20"/>
            <w:szCs w:val="20"/>
            <w:highlight w:val="white"/>
            <w:u w:val="single"/>
            <w:rtl w:val="0"/>
          </w:rPr>
          <w:t xml:space="preserve">https://ve.scielo.org/pdf/pdg/v36n1/art09.pdf</w:t>
        </w:r>
      </w:hyperlink>
      <w:r w:rsidDel="00000000" w:rsidR="00000000" w:rsidRPr="00000000">
        <w:rPr>
          <w:rtl w:val="0"/>
        </w:rPr>
      </w:r>
    </w:p>
    <w:p w:rsidR="00000000" w:rsidDel="00000000" w:rsidP="00000000" w:rsidRDefault="00000000" w:rsidRPr="00000000" w14:paraId="00000324">
      <w:pPr>
        <w:rPr>
          <w:color w:val="222222"/>
          <w:sz w:val="20"/>
          <w:szCs w:val="20"/>
          <w:highlight w:val="white"/>
        </w:rPr>
      </w:pPr>
      <w:r w:rsidDel="00000000" w:rsidR="00000000" w:rsidRPr="00000000">
        <w:rPr>
          <w:rtl w:val="0"/>
        </w:rPr>
      </w:r>
    </w:p>
    <w:p w:rsidR="00000000" w:rsidDel="00000000" w:rsidP="00000000" w:rsidRDefault="00000000" w:rsidRPr="00000000" w14:paraId="00000325">
      <w:pPr>
        <w:rPr/>
      </w:pPr>
      <w:r w:rsidDel="00000000" w:rsidR="00000000" w:rsidRPr="00000000">
        <w:rPr>
          <w:rtl w:val="0"/>
        </w:rPr>
      </w:r>
    </w:p>
    <w:p w:rsidR="00000000" w:rsidDel="00000000" w:rsidP="00000000" w:rsidRDefault="00000000" w:rsidRPr="00000000" w14:paraId="00000326">
      <w:pPr>
        <w:rPr/>
      </w:pPr>
      <w:r w:rsidDel="00000000" w:rsidR="00000000" w:rsidRPr="00000000">
        <w:rPr>
          <w:rtl w:val="0"/>
        </w:rPr>
        <w:t xml:space="preserve">Debo explicar como porque la falta de hábitos alimenticios saludables puede afectar negativamente en la salud de los estudiantes y otros aspectos (mencionar problemas a medio y largo plazo). </w:t>
      </w:r>
    </w:p>
    <w:p w:rsidR="00000000" w:rsidDel="00000000" w:rsidP="00000000" w:rsidRDefault="00000000" w:rsidRPr="00000000" w14:paraId="00000327">
      <w:pPr>
        <w:rPr/>
      </w:pPr>
      <w:r w:rsidDel="00000000" w:rsidR="00000000" w:rsidRPr="00000000">
        <w:rPr>
          <w:rtl w:val="0"/>
        </w:rPr>
      </w:r>
    </w:p>
    <w:p w:rsidR="00000000" w:rsidDel="00000000" w:rsidP="00000000" w:rsidRDefault="00000000" w:rsidRPr="00000000" w14:paraId="00000328">
      <w:pPr>
        <w:rPr/>
      </w:pPr>
      <w:r w:rsidDel="00000000" w:rsidR="00000000" w:rsidRPr="00000000">
        <w:rPr>
          <w:rtl w:val="0"/>
        </w:rPr>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rPr/>
      </w:pPr>
      <w:r w:rsidDel="00000000" w:rsidR="00000000" w:rsidRPr="00000000">
        <w:rPr>
          <w:rtl w:val="0"/>
        </w:rPr>
        <w:t xml:space="preserve">Es el qué del proyecto</w:t>
      </w:r>
    </w:p>
    <w:p w:rsidR="00000000" w:rsidDel="00000000" w:rsidP="00000000" w:rsidRDefault="00000000" w:rsidRPr="00000000" w14:paraId="0000032B">
      <w:pPr>
        <w:rPr/>
      </w:pPr>
      <w:r w:rsidDel="00000000" w:rsidR="00000000" w:rsidRPr="00000000">
        <w:rPr>
          <w:rtl w:val="0"/>
        </w:rPr>
        <w:t xml:space="preserve">Justificación es el por qué </w:t>
      </w:r>
    </w:p>
    <w:p w:rsidR="00000000" w:rsidDel="00000000" w:rsidP="00000000" w:rsidRDefault="00000000" w:rsidRPr="00000000" w14:paraId="0000032C">
      <w:pPr>
        <w:rPr/>
      </w:pPr>
      <w:r w:rsidDel="00000000" w:rsidR="00000000" w:rsidRPr="00000000">
        <w:rPr>
          <w:rtl w:val="0"/>
        </w:rPr>
        <w:t xml:space="preserve">Describir el problema a abordar, dando contexto, y explicar el porqué es importante resolverlo a abordarlo.</w:t>
      </w:r>
    </w:p>
    <w:p w:rsidR="00000000" w:rsidDel="00000000" w:rsidP="00000000" w:rsidRDefault="00000000" w:rsidRPr="00000000" w14:paraId="0000032D">
      <w:pPr>
        <w:rPr/>
      </w:pPr>
      <w:r w:rsidDel="00000000" w:rsidR="00000000" w:rsidRPr="00000000">
        <w:rPr>
          <w:rtl w:val="0"/>
        </w:rPr>
        <w:t xml:space="preserve">Definir el problema, ser lo más explícita posible, describiendo causas y consecuencias.</w:t>
      </w:r>
    </w:p>
    <w:p w:rsidR="00000000" w:rsidDel="00000000" w:rsidP="00000000" w:rsidRDefault="00000000" w:rsidRPr="00000000" w14:paraId="0000032E">
      <w:pPr>
        <w:rPr/>
      </w:pPr>
      <w:r w:rsidDel="00000000" w:rsidR="00000000" w:rsidRPr="00000000">
        <w:rPr>
          <w:rtl w:val="0"/>
        </w:rPr>
      </w:r>
    </w:p>
    <w:p w:rsidR="00000000" w:rsidDel="00000000" w:rsidP="00000000" w:rsidRDefault="00000000" w:rsidRPr="00000000" w14:paraId="0000032F">
      <w:pPr>
        <w:rPr/>
      </w:pPr>
      <w:r w:rsidDel="00000000" w:rsidR="00000000" w:rsidRPr="00000000">
        <w:rPr>
          <w:rtl w:val="0"/>
        </w:rPr>
      </w:r>
    </w:p>
    <w:p w:rsidR="00000000" w:rsidDel="00000000" w:rsidP="00000000" w:rsidRDefault="00000000" w:rsidRPr="00000000" w14:paraId="00000330">
      <w:pPr>
        <w:numPr>
          <w:ilvl w:val="0"/>
          <w:numId w:val="15"/>
        </w:numPr>
        <w:ind w:left="720" w:hanging="360"/>
        <w:rPr>
          <w:u w:val="none"/>
        </w:rPr>
      </w:pPr>
      <w:r w:rsidDel="00000000" w:rsidR="00000000" w:rsidRPr="00000000">
        <w:rPr>
          <w:rtl w:val="0"/>
        </w:rPr>
        <w:t xml:space="preserve">Por qué es importante mejorar los hábitos alimenticios - explicar … no sé si necesito apoyo como referencias </w:t>
      </w:r>
    </w:p>
    <w:p w:rsidR="00000000" w:rsidDel="00000000" w:rsidP="00000000" w:rsidRDefault="00000000" w:rsidRPr="00000000" w14:paraId="00000331">
      <w:pPr>
        <w:numPr>
          <w:ilvl w:val="0"/>
          <w:numId w:val="15"/>
        </w:numPr>
        <w:ind w:left="720" w:hanging="360"/>
        <w:rPr>
          <w:u w:val="none"/>
        </w:rPr>
      </w:pPr>
      <w:r w:rsidDel="00000000" w:rsidR="00000000" w:rsidRPr="00000000">
        <w:rPr>
          <w:rtl w:val="0"/>
        </w:rPr>
        <w:t xml:space="preserve">Explicar porque la comida asiática puede contribuir a esa mejora </w:t>
      </w:r>
    </w:p>
    <w:p w:rsidR="00000000" w:rsidDel="00000000" w:rsidP="00000000" w:rsidRDefault="00000000" w:rsidRPr="00000000" w14:paraId="00000332">
      <w:pPr>
        <w:numPr>
          <w:ilvl w:val="0"/>
          <w:numId w:val="15"/>
        </w:numPr>
        <w:ind w:left="720" w:hanging="360"/>
        <w:rPr>
          <w:u w:val="none"/>
        </w:rPr>
      </w:pPr>
      <w:r w:rsidDel="00000000" w:rsidR="00000000" w:rsidRPr="00000000">
        <w:rPr>
          <w:rtl w:val="0"/>
        </w:rPr>
        <w:t xml:space="preserve">Definir el problema: Muchos estudiantes universitarios no poseen o les es difícil adoptan buenos hábitos alimenticios (saludables y nutritivos)</w:t>
      </w:r>
    </w:p>
    <w:p w:rsidR="00000000" w:rsidDel="00000000" w:rsidP="00000000" w:rsidRDefault="00000000" w:rsidRPr="00000000" w14:paraId="00000333">
      <w:pPr>
        <w:rPr/>
      </w:pPr>
      <w:r w:rsidDel="00000000" w:rsidR="00000000" w:rsidRPr="00000000">
        <w:rPr>
          <w:rtl w:val="0"/>
        </w:rPr>
      </w:r>
    </w:p>
    <w:p w:rsidR="00000000" w:rsidDel="00000000" w:rsidP="00000000" w:rsidRDefault="00000000" w:rsidRPr="00000000" w14:paraId="00000334">
      <w:pPr>
        <w:rPr/>
      </w:pPr>
      <w:r w:rsidDel="00000000" w:rsidR="00000000" w:rsidRPr="00000000">
        <w:rPr>
          <w:rtl w:val="0"/>
        </w:rPr>
      </w:r>
    </w:p>
    <w:p w:rsidR="00000000" w:rsidDel="00000000" w:rsidP="00000000" w:rsidRDefault="00000000" w:rsidRPr="00000000" w14:paraId="00000335">
      <w:pPr>
        <w:rPr>
          <w:shd w:fill="f9cb9c" w:val="clear"/>
        </w:rPr>
      </w:pPr>
      <w:r w:rsidDel="00000000" w:rsidR="00000000" w:rsidRPr="00000000">
        <w:rPr>
          <w:shd w:fill="f9cb9c" w:val="clear"/>
          <w:rtl w:val="0"/>
        </w:rPr>
        <w:t xml:space="preserve">BUSCAR SOBRE METODOLOGÍAS APLICADAS EN JÓVENES Y ADULTOS JÓVENES (LAS QUE HAN SIDO EFECTIVAS Y PUEDAN AYUDARME EN MI PROYECTO)</w:t>
      </w:r>
    </w:p>
    <w:p w:rsidR="00000000" w:rsidDel="00000000" w:rsidP="00000000" w:rsidRDefault="00000000" w:rsidRPr="00000000" w14:paraId="00000336">
      <w:pPr>
        <w:rPr/>
      </w:pPr>
      <w:r w:rsidDel="00000000" w:rsidR="00000000" w:rsidRPr="00000000">
        <w:rPr>
          <w:rtl w:val="0"/>
        </w:rPr>
      </w:r>
    </w:p>
    <w:p w:rsidR="00000000" w:rsidDel="00000000" w:rsidP="00000000" w:rsidRDefault="00000000" w:rsidRPr="00000000" w14:paraId="00000337">
      <w:pPr>
        <w:rPr/>
      </w:pPr>
      <w:r w:rsidDel="00000000" w:rsidR="00000000" w:rsidRPr="00000000">
        <w:rPr>
          <w:rtl w:val="0"/>
        </w:rPr>
      </w:r>
    </w:p>
    <w:p w:rsidR="00000000" w:rsidDel="00000000" w:rsidP="00000000" w:rsidRDefault="00000000" w:rsidRPr="00000000" w14:paraId="00000338">
      <w:pPr>
        <w:rPr/>
      </w:pPr>
      <w:r w:rsidDel="00000000" w:rsidR="00000000" w:rsidRPr="00000000">
        <w:rPr>
          <w:rtl w:val="0"/>
        </w:rPr>
      </w:r>
    </w:p>
    <w:p w:rsidR="00000000" w:rsidDel="00000000" w:rsidP="00000000" w:rsidRDefault="00000000" w:rsidRPr="00000000" w14:paraId="00000339">
      <w:pPr>
        <w:rPr/>
      </w:pPr>
      <w:r w:rsidDel="00000000" w:rsidR="00000000" w:rsidRPr="00000000">
        <w:rPr>
          <w:rtl w:val="0"/>
        </w:rPr>
      </w:r>
    </w:p>
    <w:p w:rsidR="00000000" w:rsidDel="00000000" w:rsidP="00000000" w:rsidRDefault="00000000" w:rsidRPr="00000000" w14:paraId="0000033A">
      <w:pPr>
        <w:rPr/>
      </w:pPr>
      <w:r w:rsidDel="00000000" w:rsidR="00000000" w:rsidRPr="00000000">
        <w:rPr>
          <w:rtl w:val="0"/>
        </w:rPr>
      </w:r>
    </w:p>
    <w:p w:rsidR="00000000" w:rsidDel="00000000" w:rsidP="00000000" w:rsidRDefault="00000000" w:rsidRPr="00000000" w14:paraId="0000033B">
      <w:pPr>
        <w:rPr/>
      </w:pPr>
      <w:r w:rsidDel="00000000" w:rsidR="00000000" w:rsidRPr="00000000">
        <w:rPr>
          <w:rtl w:val="0"/>
        </w:rPr>
        <w:t xml:space="preserve">Párrafo para compartir encuesta por whatsapp</w:t>
      </w:r>
    </w:p>
    <w:p w:rsidR="00000000" w:rsidDel="00000000" w:rsidP="00000000" w:rsidRDefault="00000000" w:rsidRPr="00000000" w14:paraId="0000033C">
      <w:pPr>
        <w:rPr/>
      </w:pPr>
      <w:r w:rsidDel="00000000" w:rsidR="00000000" w:rsidRPr="00000000">
        <w:rPr>
          <w:rtl w:val="0"/>
        </w:rPr>
        <w:t xml:space="preserve">¡Hola! Soy Andrea Ayala. Para mi proyecto de grado estoy realizando una pequeña encuesta que me permita conocer sobre los hábitos y patrones alimenticios de los estudiantes universitarios y su cercanía con la gastronomía asiática. </w:t>
      </w:r>
    </w:p>
    <w:p w:rsidR="00000000" w:rsidDel="00000000" w:rsidP="00000000" w:rsidRDefault="00000000" w:rsidRPr="00000000" w14:paraId="0000033D">
      <w:pPr>
        <w:rPr/>
      </w:pPr>
      <w:r w:rsidDel="00000000" w:rsidR="00000000" w:rsidRPr="00000000">
        <w:rPr>
          <w:rtl w:val="0"/>
        </w:rPr>
        <w:t xml:space="preserve">Agradecería mucho si puedes responder esta pequeña encuesta y compartirla con otros estudiantes. </w:t>
      </w:r>
    </w:p>
    <w:p w:rsidR="00000000" w:rsidDel="00000000" w:rsidP="00000000" w:rsidRDefault="00000000" w:rsidRPr="00000000" w14:paraId="0000033E">
      <w:pPr>
        <w:rPr/>
      </w:pPr>
      <w:r w:rsidDel="00000000" w:rsidR="00000000" w:rsidRPr="00000000">
        <w:rPr>
          <w:rtl w:val="0"/>
        </w:rPr>
      </w:r>
    </w:p>
    <w:p w:rsidR="00000000" w:rsidDel="00000000" w:rsidP="00000000" w:rsidRDefault="00000000" w:rsidRPr="00000000" w14:paraId="0000033F">
      <w:pPr>
        <w:rPr/>
      </w:pPr>
      <w:hyperlink r:id="rId71">
        <w:r w:rsidDel="00000000" w:rsidR="00000000" w:rsidRPr="00000000">
          <w:rPr>
            <w:color w:val="1155cc"/>
            <w:u w:val="single"/>
            <w:rtl w:val="0"/>
          </w:rPr>
          <w:t xml:space="preserve">https://forms.gle/cHQ7qXvGnaH9kXhp7</w:t>
        </w:r>
      </w:hyperlink>
      <w:r w:rsidDel="00000000" w:rsidR="00000000" w:rsidRPr="00000000">
        <w:rPr>
          <w:rtl w:val="0"/>
        </w:rPr>
      </w:r>
    </w:p>
    <w:p w:rsidR="00000000" w:rsidDel="00000000" w:rsidP="00000000" w:rsidRDefault="00000000" w:rsidRPr="00000000" w14:paraId="00000340">
      <w:pPr>
        <w:rPr/>
      </w:pPr>
      <w:r w:rsidDel="00000000" w:rsidR="00000000" w:rsidRPr="00000000">
        <w:rPr>
          <w:rtl w:val="0"/>
        </w:rPr>
      </w:r>
    </w:p>
    <w:p w:rsidR="00000000" w:rsidDel="00000000" w:rsidP="00000000" w:rsidRDefault="00000000" w:rsidRPr="00000000" w14:paraId="00000341">
      <w:pPr>
        <w:rPr/>
      </w:pPr>
      <w:r w:rsidDel="00000000" w:rsidR="00000000" w:rsidRPr="00000000">
        <w:rPr>
          <w:rtl w:val="0"/>
        </w:rPr>
        <w:t xml:space="preserve">Gracias! :)</w:t>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rPr/>
      </w:pPr>
      <w:r w:rsidDel="00000000" w:rsidR="00000000" w:rsidRPr="00000000">
        <w:rPr>
          <w:rtl w:val="0"/>
        </w:rPr>
      </w:r>
    </w:p>
    <w:p w:rsidR="00000000" w:rsidDel="00000000" w:rsidP="00000000" w:rsidRDefault="00000000" w:rsidRPr="00000000" w14:paraId="00000344">
      <w:pPr>
        <w:rPr/>
      </w:pPr>
      <w:r w:rsidDel="00000000" w:rsidR="00000000" w:rsidRPr="00000000">
        <w:br w:type="page"/>
      </w:r>
      <w:r w:rsidDel="00000000" w:rsidR="00000000" w:rsidRPr="00000000">
        <w:rPr>
          <w:rtl w:val="0"/>
        </w:rPr>
      </w:r>
    </w:p>
    <w:p w:rsidR="00000000" w:rsidDel="00000000" w:rsidP="00000000" w:rsidRDefault="00000000" w:rsidRPr="00000000" w14:paraId="00000345">
      <w:pPr>
        <w:rPr>
          <w:b w:val="1"/>
        </w:rPr>
      </w:pPr>
      <w:r w:rsidDel="00000000" w:rsidR="00000000" w:rsidRPr="00000000">
        <w:rPr>
          <w:b w:val="1"/>
          <w:rtl w:val="0"/>
        </w:rPr>
        <w:t xml:space="preserve">Estructura del documento</w:t>
      </w:r>
    </w:p>
    <w:p w:rsidR="00000000" w:rsidDel="00000000" w:rsidP="00000000" w:rsidRDefault="00000000" w:rsidRPr="00000000" w14:paraId="00000346">
      <w:pPr>
        <w:rPr>
          <w:b w:val="1"/>
        </w:rPr>
      </w:pPr>
      <w:r w:rsidDel="00000000" w:rsidR="00000000" w:rsidRPr="00000000">
        <w:rPr>
          <w:rtl w:val="0"/>
        </w:rPr>
      </w:r>
    </w:p>
    <w:p w:rsidR="00000000" w:rsidDel="00000000" w:rsidP="00000000" w:rsidRDefault="00000000" w:rsidRPr="00000000" w14:paraId="00000347">
      <w:pPr>
        <w:numPr>
          <w:ilvl w:val="0"/>
          <w:numId w:val="18"/>
        </w:numPr>
        <w:shd w:fill="ffffff" w:val="clear"/>
        <w:spacing w:line="276" w:lineRule="auto"/>
        <w:ind w:left="720" w:hanging="360"/>
        <w:rPr>
          <w:u w:val="none"/>
        </w:rPr>
      </w:pPr>
      <w:r w:rsidDel="00000000" w:rsidR="00000000" w:rsidRPr="00000000">
        <w:rPr>
          <w:rtl w:val="0"/>
        </w:rPr>
        <w:t xml:space="preserve">Hoja de presentación</w:t>
      </w:r>
      <w:r w:rsidDel="00000000" w:rsidR="00000000" w:rsidRPr="00000000">
        <w:rPr>
          <w:rtl w:val="0"/>
        </w:rPr>
      </w:r>
    </w:p>
    <w:p w:rsidR="00000000" w:rsidDel="00000000" w:rsidP="00000000" w:rsidRDefault="00000000" w:rsidRPr="00000000" w14:paraId="00000348">
      <w:pPr>
        <w:numPr>
          <w:ilvl w:val="0"/>
          <w:numId w:val="18"/>
        </w:numPr>
        <w:shd w:fill="ffffff" w:val="clear"/>
        <w:spacing w:line="276" w:lineRule="auto"/>
        <w:ind w:left="720" w:hanging="360"/>
        <w:rPr>
          <w:u w:val="none"/>
        </w:rPr>
      </w:pPr>
      <w:r w:rsidDel="00000000" w:rsidR="00000000" w:rsidRPr="00000000">
        <w:rPr>
          <w:rtl w:val="0"/>
        </w:rPr>
        <w:t xml:space="preserve">Nombres y Apellidos,nombre completo del director, carrera departamento, facultad universidad, periódo, logos de carrera, facultad y universidad.</w:t>
      </w:r>
      <w:r w:rsidDel="00000000" w:rsidR="00000000" w:rsidRPr="00000000">
        <w:rPr>
          <w:rtl w:val="0"/>
        </w:rPr>
      </w:r>
    </w:p>
    <w:p w:rsidR="00000000" w:rsidDel="00000000" w:rsidP="00000000" w:rsidRDefault="00000000" w:rsidRPr="00000000" w14:paraId="00000349">
      <w:pPr>
        <w:numPr>
          <w:ilvl w:val="0"/>
          <w:numId w:val="18"/>
        </w:numPr>
        <w:shd w:fill="ffffff" w:val="clear"/>
        <w:spacing w:line="276" w:lineRule="auto"/>
        <w:ind w:left="720" w:hanging="360"/>
        <w:rPr>
          <w:u w:val="none"/>
        </w:rPr>
      </w:pPr>
      <w:r w:rsidDel="00000000" w:rsidR="00000000" w:rsidRPr="00000000">
        <w:rPr>
          <w:rtl w:val="0"/>
        </w:rPr>
        <w:t xml:space="preserve">Tema</w:t>
      </w:r>
      <w:r w:rsidDel="00000000" w:rsidR="00000000" w:rsidRPr="00000000">
        <w:rPr>
          <w:rtl w:val="0"/>
        </w:rPr>
      </w:r>
    </w:p>
    <w:p w:rsidR="00000000" w:rsidDel="00000000" w:rsidP="00000000" w:rsidRDefault="00000000" w:rsidRPr="00000000" w14:paraId="0000034A">
      <w:pPr>
        <w:numPr>
          <w:ilvl w:val="0"/>
          <w:numId w:val="18"/>
        </w:numPr>
        <w:shd w:fill="ffffff" w:val="clear"/>
        <w:spacing w:line="276" w:lineRule="auto"/>
        <w:ind w:left="720" w:hanging="360"/>
        <w:rPr>
          <w:u w:val="none"/>
        </w:rPr>
      </w:pPr>
      <w:r w:rsidDel="00000000" w:rsidR="00000000" w:rsidRPr="00000000">
        <w:rPr>
          <w:rtl w:val="0"/>
        </w:rPr>
        <w:t xml:space="preserve">Título</w:t>
      </w:r>
      <w:r w:rsidDel="00000000" w:rsidR="00000000" w:rsidRPr="00000000">
        <w:rPr>
          <w:rtl w:val="0"/>
        </w:rPr>
      </w:r>
    </w:p>
    <w:p w:rsidR="00000000" w:rsidDel="00000000" w:rsidP="00000000" w:rsidRDefault="00000000" w:rsidRPr="00000000" w14:paraId="0000034B">
      <w:pPr>
        <w:numPr>
          <w:ilvl w:val="0"/>
          <w:numId w:val="18"/>
        </w:numPr>
        <w:shd w:fill="ffffff" w:val="clear"/>
        <w:spacing w:line="276" w:lineRule="auto"/>
        <w:ind w:left="720" w:hanging="360"/>
        <w:rPr>
          <w:u w:val="none"/>
        </w:rPr>
      </w:pPr>
      <w:r w:rsidDel="00000000" w:rsidR="00000000" w:rsidRPr="00000000">
        <w:rPr>
          <w:rtl w:val="0"/>
        </w:rPr>
        <w:t xml:space="preserve">Tabla de contenido</w:t>
      </w:r>
      <w:r w:rsidDel="00000000" w:rsidR="00000000" w:rsidRPr="00000000">
        <w:rPr>
          <w:rtl w:val="0"/>
        </w:rPr>
      </w:r>
    </w:p>
    <w:p w:rsidR="00000000" w:rsidDel="00000000" w:rsidP="00000000" w:rsidRDefault="00000000" w:rsidRPr="00000000" w14:paraId="0000034C">
      <w:pPr>
        <w:numPr>
          <w:ilvl w:val="0"/>
          <w:numId w:val="18"/>
        </w:numPr>
        <w:shd w:fill="ffffff" w:val="clear"/>
        <w:spacing w:line="276" w:lineRule="auto"/>
        <w:ind w:left="720" w:hanging="360"/>
        <w:rPr>
          <w:u w:val="none"/>
        </w:rPr>
      </w:pPr>
      <w:r w:rsidDel="00000000" w:rsidR="00000000" w:rsidRPr="00000000">
        <w:rPr>
          <w:rtl w:val="0"/>
        </w:rPr>
        <w:t xml:space="preserve">Introducción</w:t>
      </w:r>
      <w:r w:rsidDel="00000000" w:rsidR="00000000" w:rsidRPr="00000000">
        <w:rPr>
          <w:rtl w:val="0"/>
        </w:rPr>
      </w:r>
    </w:p>
    <w:p w:rsidR="00000000" w:rsidDel="00000000" w:rsidP="00000000" w:rsidRDefault="00000000" w:rsidRPr="00000000" w14:paraId="0000034D">
      <w:pPr>
        <w:numPr>
          <w:ilvl w:val="0"/>
          <w:numId w:val="18"/>
        </w:numPr>
        <w:shd w:fill="ffffff" w:val="clear"/>
        <w:spacing w:line="276" w:lineRule="auto"/>
        <w:ind w:left="720" w:hanging="360"/>
        <w:rPr>
          <w:u w:val="none"/>
        </w:rPr>
      </w:pPr>
      <w:r w:rsidDel="00000000" w:rsidR="00000000" w:rsidRPr="00000000">
        <w:rPr>
          <w:rtl w:val="0"/>
        </w:rPr>
        <w:t xml:space="preserve">Objetivos: general y específicos</w:t>
      </w:r>
      <w:r w:rsidDel="00000000" w:rsidR="00000000" w:rsidRPr="00000000">
        <w:rPr>
          <w:rtl w:val="0"/>
        </w:rPr>
      </w:r>
    </w:p>
    <w:p w:rsidR="00000000" w:rsidDel="00000000" w:rsidP="00000000" w:rsidRDefault="00000000" w:rsidRPr="00000000" w14:paraId="0000034E">
      <w:pPr>
        <w:numPr>
          <w:ilvl w:val="0"/>
          <w:numId w:val="18"/>
        </w:numPr>
        <w:shd w:fill="ffffff" w:val="clear"/>
        <w:spacing w:line="276" w:lineRule="auto"/>
        <w:ind w:left="720" w:hanging="360"/>
        <w:rPr>
          <w:u w:val="none"/>
        </w:rPr>
      </w:pPr>
      <w:r w:rsidDel="00000000" w:rsidR="00000000" w:rsidRPr="00000000">
        <w:rPr>
          <w:rtl w:val="0"/>
        </w:rPr>
        <w:t xml:space="preserve">Justificación</w:t>
      </w:r>
      <w:r w:rsidDel="00000000" w:rsidR="00000000" w:rsidRPr="00000000">
        <w:rPr>
          <w:rtl w:val="0"/>
        </w:rPr>
      </w:r>
    </w:p>
    <w:p w:rsidR="00000000" w:rsidDel="00000000" w:rsidP="00000000" w:rsidRDefault="00000000" w:rsidRPr="00000000" w14:paraId="0000034F">
      <w:pPr>
        <w:numPr>
          <w:ilvl w:val="0"/>
          <w:numId w:val="18"/>
        </w:numPr>
        <w:shd w:fill="ffffff" w:val="clear"/>
        <w:spacing w:line="276" w:lineRule="auto"/>
        <w:ind w:left="720" w:hanging="360"/>
        <w:rPr>
          <w:u w:val="none"/>
        </w:rPr>
      </w:pPr>
      <w:r w:rsidDel="00000000" w:rsidR="00000000" w:rsidRPr="00000000">
        <w:rPr>
          <w:rtl w:val="0"/>
        </w:rPr>
        <w:t xml:space="preserve">Planteamiento del problema</w:t>
      </w:r>
      <w:r w:rsidDel="00000000" w:rsidR="00000000" w:rsidRPr="00000000">
        <w:rPr>
          <w:rtl w:val="0"/>
        </w:rPr>
      </w:r>
    </w:p>
    <w:p w:rsidR="00000000" w:rsidDel="00000000" w:rsidP="00000000" w:rsidRDefault="00000000" w:rsidRPr="00000000" w14:paraId="00000350">
      <w:pPr>
        <w:numPr>
          <w:ilvl w:val="0"/>
          <w:numId w:val="18"/>
        </w:numPr>
        <w:shd w:fill="ffffff" w:val="clear"/>
        <w:spacing w:line="276" w:lineRule="auto"/>
        <w:ind w:left="720" w:hanging="360"/>
        <w:rPr>
          <w:u w:val="none"/>
        </w:rPr>
      </w:pPr>
      <w:r w:rsidDel="00000000" w:rsidR="00000000" w:rsidRPr="00000000">
        <w:rPr>
          <w:rtl w:val="0"/>
        </w:rPr>
        <w:t xml:space="preserve">Descripción del experto</w:t>
      </w:r>
      <w:r w:rsidDel="00000000" w:rsidR="00000000" w:rsidRPr="00000000">
        <w:rPr>
          <w:rtl w:val="0"/>
        </w:rPr>
      </w:r>
    </w:p>
    <w:p w:rsidR="00000000" w:rsidDel="00000000" w:rsidP="00000000" w:rsidRDefault="00000000" w:rsidRPr="00000000" w14:paraId="00000351">
      <w:pPr>
        <w:numPr>
          <w:ilvl w:val="0"/>
          <w:numId w:val="18"/>
        </w:numPr>
        <w:shd w:fill="ffffff" w:val="clear"/>
        <w:spacing w:line="276" w:lineRule="auto"/>
        <w:ind w:left="720" w:hanging="360"/>
        <w:rPr>
          <w:u w:val="none"/>
        </w:rPr>
      </w:pPr>
      <w:r w:rsidDel="00000000" w:rsidR="00000000" w:rsidRPr="00000000">
        <w:rPr>
          <w:rtl w:val="0"/>
        </w:rPr>
        <w:t xml:space="preserve">Definición de usuario</w:t>
      </w:r>
      <w:r w:rsidDel="00000000" w:rsidR="00000000" w:rsidRPr="00000000">
        <w:rPr>
          <w:rtl w:val="0"/>
        </w:rPr>
      </w:r>
    </w:p>
    <w:p w:rsidR="00000000" w:rsidDel="00000000" w:rsidP="00000000" w:rsidRDefault="00000000" w:rsidRPr="00000000" w14:paraId="00000352">
      <w:pPr>
        <w:numPr>
          <w:ilvl w:val="0"/>
          <w:numId w:val="18"/>
        </w:numPr>
        <w:shd w:fill="ffffff" w:val="clear"/>
        <w:spacing w:line="276" w:lineRule="auto"/>
        <w:ind w:left="720" w:hanging="360"/>
        <w:rPr>
          <w:u w:val="none"/>
        </w:rPr>
      </w:pPr>
      <w:r w:rsidDel="00000000" w:rsidR="00000000" w:rsidRPr="00000000">
        <w:rPr>
          <w:rtl w:val="0"/>
        </w:rPr>
        <w:t xml:space="preserve">Marco de referencia</w:t>
      </w:r>
      <w:r w:rsidDel="00000000" w:rsidR="00000000" w:rsidRPr="00000000">
        <w:rPr>
          <w:rtl w:val="0"/>
        </w:rPr>
      </w:r>
    </w:p>
    <w:p w:rsidR="00000000" w:rsidDel="00000000" w:rsidP="00000000" w:rsidRDefault="00000000" w:rsidRPr="00000000" w14:paraId="00000353">
      <w:pPr>
        <w:numPr>
          <w:ilvl w:val="0"/>
          <w:numId w:val="18"/>
        </w:numPr>
        <w:shd w:fill="ffffff" w:val="clear"/>
        <w:spacing w:line="276" w:lineRule="auto"/>
        <w:ind w:left="720" w:hanging="360"/>
        <w:rPr>
          <w:u w:val="none"/>
        </w:rPr>
      </w:pPr>
      <w:r w:rsidDel="00000000" w:rsidR="00000000" w:rsidRPr="00000000">
        <w:rPr>
          <w:rtl w:val="0"/>
        </w:rPr>
        <w:t xml:space="preserve">Benchmarking</w:t>
      </w:r>
      <w:r w:rsidDel="00000000" w:rsidR="00000000" w:rsidRPr="00000000">
        <w:rPr>
          <w:rtl w:val="0"/>
        </w:rPr>
      </w:r>
    </w:p>
    <w:p w:rsidR="00000000" w:rsidDel="00000000" w:rsidP="00000000" w:rsidRDefault="00000000" w:rsidRPr="00000000" w14:paraId="00000354">
      <w:pPr>
        <w:numPr>
          <w:ilvl w:val="0"/>
          <w:numId w:val="18"/>
        </w:numPr>
        <w:shd w:fill="ffffff" w:val="clear"/>
        <w:spacing w:line="276" w:lineRule="auto"/>
        <w:ind w:left="720" w:hanging="360"/>
        <w:rPr>
          <w:u w:val="none"/>
        </w:rPr>
      </w:pPr>
      <w:r w:rsidDel="00000000" w:rsidR="00000000" w:rsidRPr="00000000">
        <w:rPr>
          <w:rtl w:val="0"/>
        </w:rPr>
        <w:t xml:space="preserve">Metodología</w:t>
      </w:r>
      <w:r w:rsidDel="00000000" w:rsidR="00000000" w:rsidRPr="00000000">
        <w:rPr>
          <w:rtl w:val="0"/>
        </w:rPr>
      </w:r>
    </w:p>
    <w:p w:rsidR="00000000" w:rsidDel="00000000" w:rsidP="00000000" w:rsidRDefault="00000000" w:rsidRPr="00000000" w14:paraId="00000355">
      <w:pPr>
        <w:numPr>
          <w:ilvl w:val="0"/>
          <w:numId w:val="18"/>
        </w:numPr>
        <w:shd w:fill="ffffff" w:val="clear"/>
        <w:spacing w:line="276" w:lineRule="auto"/>
        <w:ind w:left="720" w:hanging="360"/>
        <w:rPr>
          <w:u w:val="none"/>
        </w:rPr>
      </w:pPr>
      <w:r w:rsidDel="00000000" w:rsidR="00000000" w:rsidRPr="00000000">
        <w:rPr>
          <w:rtl w:val="0"/>
        </w:rPr>
        <w:t xml:space="preserve">Método y herramientas</w:t>
      </w:r>
      <w:r w:rsidDel="00000000" w:rsidR="00000000" w:rsidRPr="00000000">
        <w:rPr>
          <w:rtl w:val="0"/>
        </w:rPr>
      </w:r>
    </w:p>
    <w:p w:rsidR="00000000" w:rsidDel="00000000" w:rsidP="00000000" w:rsidRDefault="00000000" w:rsidRPr="00000000" w14:paraId="00000356">
      <w:pPr>
        <w:numPr>
          <w:ilvl w:val="0"/>
          <w:numId w:val="18"/>
        </w:numPr>
        <w:shd w:fill="ffffff" w:val="clear"/>
        <w:spacing w:line="276" w:lineRule="auto"/>
        <w:ind w:left="720" w:hanging="360"/>
        <w:rPr>
          <w:u w:val="none"/>
        </w:rPr>
      </w:pPr>
      <w:r w:rsidDel="00000000" w:rsidR="00000000" w:rsidRPr="00000000">
        <w:rPr>
          <w:rtl w:val="0"/>
        </w:rPr>
        <w:t xml:space="preserve">Conclusiones de investigación</w:t>
      </w:r>
      <w:r w:rsidDel="00000000" w:rsidR="00000000" w:rsidRPr="00000000">
        <w:rPr>
          <w:rtl w:val="0"/>
        </w:rPr>
      </w:r>
    </w:p>
    <w:p w:rsidR="00000000" w:rsidDel="00000000" w:rsidP="00000000" w:rsidRDefault="00000000" w:rsidRPr="00000000" w14:paraId="00000357">
      <w:pPr>
        <w:numPr>
          <w:ilvl w:val="0"/>
          <w:numId w:val="18"/>
        </w:numPr>
        <w:shd w:fill="ffffff" w:val="clear"/>
        <w:spacing w:line="276" w:lineRule="auto"/>
        <w:ind w:left="720" w:hanging="360"/>
        <w:rPr>
          <w:u w:val="none"/>
        </w:rPr>
      </w:pPr>
      <w:r w:rsidDel="00000000" w:rsidR="00000000" w:rsidRPr="00000000">
        <w:rPr>
          <w:rtl w:val="0"/>
        </w:rPr>
        <w:t xml:space="preserve">Referencias</w:t>
      </w:r>
    </w:p>
    <w:p w:rsidR="00000000" w:rsidDel="00000000" w:rsidP="00000000" w:rsidRDefault="00000000" w:rsidRPr="00000000" w14:paraId="00000358">
      <w:pPr>
        <w:shd w:fill="ffffff" w:val="clear"/>
        <w:spacing w:line="276" w:lineRule="auto"/>
        <w:rPr/>
      </w:pPr>
      <w:r w:rsidDel="00000000" w:rsidR="00000000" w:rsidRPr="00000000">
        <w:rPr>
          <w:rtl w:val="0"/>
        </w:rPr>
      </w:r>
    </w:p>
    <w:p w:rsidR="00000000" w:rsidDel="00000000" w:rsidP="00000000" w:rsidRDefault="00000000" w:rsidRPr="00000000" w14:paraId="00000359">
      <w:pPr>
        <w:shd w:fill="ffffff" w:val="clear"/>
        <w:spacing w:line="276" w:lineRule="auto"/>
        <w:rPr/>
      </w:pPr>
      <w:r w:rsidDel="00000000" w:rsidR="00000000" w:rsidRPr="00000000">
        <w:rPr>
          <w:rtl w:val="0"/>
        </w:rPr>
      </w:r>
    </w:p>
    <w:p w:rsidR="00000000" w:rsidDel="00000000" w:rsidP="00000000" w:rsidRDefault="00000000" w:rsidRPr="00000000" w14:paraId="0000035A">
      <w:pPr>
        <w:numPr>
          <w:ilvl w:val="0"/>
          <w:numId w:val="18"/>
        </w:numPr>
        <w:shd w:fill="ffffff" w:val="clear"/>
        <w:spacing w:line="276" w:lineRule="auto"/>
        <w:ind w:left="720" w:hanging="360"/>
        <w:rPr>
          <w:u w:val="none"/>
        </w:rPr>
      </w:pPr>
      <w:r w:rsidDel="00000000" w:rsidR="00000000" w:rsidRPr="00000000">
        <w:rPr>
          <w:rtl w:val="0"/>
        </w:rPr>
        <w:t xml:space="preserve">Requerimientos de diseño</w:t>
      </w:r>
      <w:r w:rsidDel="00000000" w:rsidR="00000000" w:rsidRPr="00000000">
        <w:rPr>
          <w:rtl w:val="0"/>
        </w:rPr>
      </w:r>
    </w:p>
    <w:p w:rsidR="00000000" w:rsidDel="00000000" w:rsidP="00000000" w:rsidRDefault="00000000" w:rsidRPr="00000000" w14:paraId="0000035B">
      <w:pPr>
        <w:numPr>
          <w:ilvl w:val="0"/>
          <w:numId w:val="18"/>
        </w:numPr>
        <w:shd w:fill="ffffff" w:val="clear"/>
        <w:spacing w:line="276" w:lineRule="auto"/>
        <w:ind w:left="720" w:hanging="360"/>
        <w:rPr>
          <w:u w:val="none"/>
        </w:rPr>
      </w:pPr>
      <w:r w:rsidDel="00000000" w:rsidR="00000000" w:rsidRPr="00000000">
        <w:rPr>
          <w:rtl w:val="0"/>
        </w:rPr>
        <w:t xml:space="preserve">Desarrollo del sistema</w:t>
      </w:r>
      <w:r w:rsidDel="00000000" w:rsidR="00000000" w:rsidRPr="00000000">
        <w:rPr>
          <w:rtl w:val="0"/>
        </w:rPr>
      </w:r>
    </w:p>
    <w:p w:rsidR="00000000" w:rsidDel="00000000" w:rsidP="00000000" w:rsidRDefault="00000000" w:rsidRPr="00000000" w14:paraId="0000035C">
      <w:pPr>
        <w:numPr>
          <w:ilvl w:val="0"/>
          <w:numId w:val="18"/>
        </w:numPr>
        <w:shd w:fill="ffffff" w:val="clear"/>
        <w:spacing w:line="276" w:lineRule="auto"/>
        <w:ind w:left="720" w:hanging="360"/>
        <w:rPr>
          <w:u w:val="none"/>
        </w:rPr>
      </w:pPr>
      <w:r w:rsidDel="00000000" w:rsidR="00000000" w:rsidRPr="00000000">
        <w:rPr>
          <w:rtl w:val="0"/>
        </w:rPr>
        <w:t xml:space="preserve">Conceptualización, bocetos, exploración</w:t>
      </w:r>
      <w:r w:rsidDel="00000000" w:rsidR="00000000" w:rsidRPr="00000000">
        <w:rPr>
          <w:rtl w:val="0"/>
        </w:rPr>
      </w:r>
    </w:p>
    <w:p w:rsidR="00000000" w:rsidDel="00000000" w:rsidP="00000000" w:rsidRDefault="00000000" w:rsidRPr="00000000" w14:paraId="0000035D">
      <w:pPr>
        <w:numPr>
          <w:ilvl w:val="0"/>
          <w:numId w:val="18"/>
        </w:numPr>
        <w:shd w:fill="ffffff" w:val="clear"/>
        <w:spacing w:line="276" w:lineRule="auto"/>
        <w:ind w:left="720" w:hanging="360"/>
        <w:rPr>
          <w:u w:val="none"/>
        </w:rPr>
      </w:pPr>
      <w:r w:rsidDel="00000000" w:rsidR="00000000" w:rsidRPr="00000000">
        <w:rPr>
          <w:rtl w:val="0"/>
        </w:rPr>
        <w:t xml:space="preserve">Descripción del sistema</w:t>
      </w:r>
      <w:r w:rsidDel="00000000" w:rsidR="00000000" w:rsidRPr="00000000">
        <w:rPr>
          <w:rtl w:val="0"/>
        </w:rPr>
      </w:r>
    </w:p>
    <w:p w:rsidR="00000000" w:rsidDel="00000000" w:rsidP="00000000" w:rsidRDefault="00000000" w:rsidRPr="00000000" w14:paraId="0000035E">
      <w:pPr>
        <w:numPr>
          <w:ilvl w:val="0"/>
          <w:numId w:val="18"/>
        </w:numPr>
        <w:shd w:fill="ffffff" w:val="clear"/>
        <w:spacing w:line="276" w:lineRule="auto"/>
        <w:ind w:left="720" w:hanging="360"/>
        <w:rPr>
          <w:u w:val="none"/>
        </w:rPr>
      </w:pPr>
      <w:r w:rsidDel="00000000" w:rsidR="00000000" w:rsidRPr="00000000">
        <w:rPr>
          <w:rtl w:val="0"/>
        </w:rPr>
        <w:t xml:space="preserve">Definición de los componentes respondiendo los objetivos específicos</w:t>
      </w:r>
      <w:r w:rsidDel="00000000" w:rsidR="00000000" w:rsidRPr="00000000">
        <w:rPr>
          <w:rtl w:val="0"/>
        </w:rPr>
      </w:r>
    </w:p>
    <w:p w:rsidR="00000000" w:rsidDel="00000000" w:rsidP="00000000" w:rsidRDefault="00000000" w:rsidRPr="00000000" w14:paraId="0000035F">
      <w:pPr>
        <w:numPr>
          <w:ilvl w:val="0"/>
          <w:numId w:val="18"/>
        </w:numPr>
        <w:shd w:fill="ffffff" w:val="clear"/>
        <w:spacing w:line="276" w:lineRule="auto"/>
        <w:ind w:left="720" w:hanging="360"/>
        <w:rPr>
          <w:u w:val="none"/>
        </w:rPr>
      </w:pPr>
      <w:r w:rsidDel="00000000" w:rsidR="00000000" w:rsidRPr="00000000">
        <w:rPr>
          <w:rtl w:val="0"/>
        </w:rPr>
        <w:t xml:space="preserve">Pruebas de validación del sistema</w:t>
      </w:r>
      <w:r w:rsidDel="00000000" w:rsidR="00000000" w:rsidRPr="00000000">
        <w:rPr>
          <w:rtl w:val="0"/>
        </w:rPr>
      </w:r>
    </w:p>
    <w:p w:rsidR="00000000" w:rsidDel="00000000" w:rsidP="00000000" w:rsidRDefault="00000000" w:rsidRPr="00000000" w14:paraId="00000360">
      <w:pPr>
        <w:numPr>
          <w:ilvl w:val="0"/>
          <w:numId w:val="18"/>
        </w:numPr>
        <w:shd w:fill="ffffff" w:val="clear"/>
        <w:spacing w:line="276" w:lineRule="auto"/>
        <w:ind w:left="720" w:hanging="360"/>
        <w:rPr>
          <w:u w:val="none"/>
        </w:rPr>
      </w:pPr>
      <w:r w:rsidDel="00000000" w:rsidR="00000000" w:rsidRPr="00000000">
        <w:rPr>
          <w:rtl w:val="0"/>
        </w:rPr>
        <w:t xml:space="preserve">Pruebas con usuario</w:t>
      </w:r>
      <w:r w:rsidDel="00000000" w:rsidR="00000000" w:rsidRPr="00000000">
        <w:rPr>
          <w:rtl w:val="0"/>
        </w:rPr>
      </w:r>
    </w:p>
    <w:p w:rsidR="00000000" w:rsidDel="00000000" w:rsidP="00000000" w:rsidRDefault="00000000" w:rsidRPr="00000000" w14:paraId="00000361">
      <w:pPr>
        <w:numPr>
          <w:ilvl w:val="0"/>
          <w:numId w:val="18"/>
        </w:numPr>
        <w:shd w:fill="ffffff" w:val="clear"/>
        <w:spacing w:line="276" w:lineRule="auto"/>
        <w:ind w:left="720" w:hanging="360"/>
        <w:rPr>
          <w:u w:val="none"/>
        </w:rPr>
      </w:pPr>
      <w:r w:rsidDel="00000000" w:rsidR="00000000" w:rsidRPr="00000000">
        <w:rPr>
          <w:rtl w:val="0"/>
        </w:rPr>
        <w:t xml:space="preserve">Desarrollo del sistema</w:t>
      </w:r>
      <w:r w:rsidDel="00000000" w:rsidR="00000000" w:rsidRPr="00000000">
        <w:rPr>
          <w:rtl w:val="0"/>
        </w:rPr>
      </w:r>
    </w:p>
    <w:p w:rsidR="00000000" w:rsidDel="00000000" w:rsidP="00000000" w:rsidRDefault="00000000" w:rsidRPr="00000000" w14:paraId="00000362">
      <w:pPr>
        <w:numPr>
          <w:ilvl w:val="0"/>
          <w:numId w:val="18"/>
        </w:numPr>
        <w:shd w:fill="ffffff" w:val="clear"/>
        <w:spacing w:line="276" w:lineRule="auto"/>
        <w:ind w:left="720" w:hanging="360"/>
        <w:rPr>
          <w:u w:val="none"/>
        </w:rPr>
      </w:pPr>
      <w:r w:rsidDel="00000000" w:rsidR="00000000" w:rsidRPr="00000000">
        <w:rPr>
          <w:rtl w:val="0"/>
        </w:rPr>
        <w:t xml:space="preserve">Conclusiones del proyecto</w:t>
      </w:r>
      <w:r w:rsidDel="00000000" w:rsidR="00000000" w:rsidRPr="00000000">
        <w:rPr>
          <w:rtl w:val="0"/>
        </w:rPr>
      </w:r>
    </w:p>
    <w:p w:rsidR="00000000" w:rsidDel="00000000" w:rsidP="00000000" w:rsidRDefault="00000000" w:rsidRPr="00000000" w14:paraId="00000363">
      <w:pPr>
        <w:numPr>
          <w:ilvl w:val="0"/>
          <w:numId w:val="18"/>
        </w:numPr>
        <w:shd w:fill="ffffff" w:val="clear"/>
        <w:spacing w:line="276" w:lineRule="auto"/>
        <w:ind w:left="720" w:hanging="360"/>
        <w:rPr>
          <w:u w:val="none"/>
        </w:rPr>
      </w:pPr>
      <w:r w:rsidDel="00000000" w:rsidR="00000000" w:rsidRPr="00000000">
        <w:rPr>
          <w:rtl w:val="0"/>
        </w:rPr>
        <w:t xml:space="preserve">Recomendaciones</w:t>
      </w:r>
      <w:r w:rsidDel="00000000" w:rsidR="00000000" w:rsidRPr="00000000">
        <w:rPr>
          <w:rtl w:val="0"/>
        </w:rPr>
      </w:r>
    </w:p>
    <w:p w:rsidR="00000000" w:rsidDel="00000000" w:rsidP="00000000" w:rsidRDefault="00000000" w:rsidRPr="00000000" w14:paraId="00000364">
      <w:pPr>
        <w:numPr>
          <w:ilvl w:val="0"/>
          <w:numId w:val="18"/>
        </w:numPr>
        <w:shd w:fill="ffffff" w:val="clear"/>
        <w:spacing w:line="276" w:lineRule="auto"/>
        <w:ind w:left="720" w:hanging="360"/>
        <w:rPr>
          <w:u w:val="none"/>
        </w:rPr>
      </w:pPr>
      <w:r w:rsidDel="00000000" w:rsidR="00000000" w:rsidRPr="00000000">
        <w:rPr>
          <w:rtl w:val="0"/>
        </w:rPr>
        <w:t xml:space="preserve">Referencias</w:t>
      </w:r>
      <w:r w:rsidDel="00000000" w:rsidR="00000000" w:rsidRPr="00000000">
        <w:rPr>
          <w:rtl w:val="0"/>
        </w:rPr>
      </w:r>
    </w:p>
    <w:p w:rsidR="00000000" w:rsidDel="00000000" w:rsidP="00000000" w:rsidRDefault="00000000" w:rsidRPr="00000000" w14:paraId="00000365">
      <w:pPr>
        <w:numPr>
          <w:ilvl w:val="0"/>
          <w:numId w:val="18"/>
        </w:numPr>
        <w:shd w:fill="ffffff" w:val="clear"/>
        <w:spacing w:line="276" w:lineRule="auto"/>
        <w:ind w:left="720" w:hanging="360"/>
        <w:rPr>
          <w:u w:val="none"/>
        </w:rPr>
      </w:pPr>
      <w:r w:rsidDel="00000000" w:rsidR="00000000" w:rsidRPr="00000000">
        <w:rPr>
          <w:rtl w:val="0"/>
        </w:rPr>
        <w:t xml:space="preserve">Anexos</w:t>
      </w:r>
    </w:p>
    <w:p w:rsidR="00000000" w:rsidDel="00000000" w:rsidP="00000000" w:rsidRDefault="00000000" w:rsidRPr="00000000" w14:paraId="00000366">
      <w:pPr>
        <w:spacing w:line="276" w:lineRule="auto"/>
        <w:rPr/>
      </w:pPr>
      <w:r w:rsidDel="00000000" w:rsidR="00000000" w:rsidRPr="00000000">
        <w:rPr>
          <w:rtl w:val="0"/>
        </w:rPr>
      </w:r>
    </w:p>
    <w:p w:rsidR="00000000" w:rsidDel="00000000" w:rsidP="00000000" w:rsidRDefault="00000000" w:rsidRPr="00000000" w14:paraId="00000367">
      <w:pPr>
        <w:spacing w:line="276" w:lineRule="auto"/>
        <w:rPr/>
      </w:pPr>
      <w:r w:rsidDel="00000000" w:rsidR="00000000" w:rsidRPr="00000000">
        <w:br w:type="page"/>
      </w:r>
      <w:r w:rsidDel="00000000" w:rsidR="00000000" w:rsidRPr="00000000">
        <w:rPr>
          <w:rtl w:val="0"/>
        </w:rPr>
      </w:r>
    </w:p>
    <w:p w:rsidR="00000000" w:rsidDel="00000000" w:rsidP="00000000" w:rsidRDefault="00000000" w:rsidRPr="00000000" w14:paraId="00000368">
      <w:pPr>
        <w:rPr/>
      </w:pPr>
      <w:r w:rsidDel="00000000" w:rsidR="00000000" w:rsidRPr="00000000">
        <w:rPr>
          <w:rtl w:val="0"/>
        </w:rPr>
      </w:r>
    </w:p>
    <w:p w:rsidR="00000000" w:rsidDel="00000000" w:rsidP="00000000" w:rsidRDefault="00000000" w:rsidRPr="00000000" w14:paraId="00000369">
      <w:pPr>
        <w:rPr/>
      </w:pPr>
      <w:r w:rsidDel="00000000" w:rsidR="00000000" w:rsidRPr="00000000">
        <w:rPr>
          <w:rtl w:val="0"/>
        </w:rPr>
        <w:t xml:space="preserve">Teoría del diseño - Hace referencia a los fondos documentales, es decir, en lo que nos apoyamos para decir lo que decimos - Es necesario empezar a pensar cómo puedo ayudar con mi proyecto desde el diseño: pensar en función del diseño y no únicamente desde el problema.</w:t>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rPr/>
      </w:pPr>
      <w:r w:rsidDel="00000000" w:rsidR="00000000" w:rsidRPr="00000000">
        <w:rPr>
          <w:rtl w:val="0"/>
        </w:rPr>
        <w:t xml:space="preserve">Libros de apoyos encontrados:</w:t>
      </w:r>
    </w:p>
    <w:p w:rsidR="00000000" w:rsidDel="00000000" w:rsidP="00000000" w:rsidRDefault="00000000" w:rsidRPr="00000000" w14:paraId="0000036C">
      <w:pPr>
        <w:numPr>
          <w:ilvl w:val="0"/>
          <w:numId w:val="13"/>
        </w:numPr>
        <w:ind w:left="720" w:hanging="360"/>
      </w:pPr>
      <w:r w:rsidDel="00000000" w:rsidR="00000000" w:rsidRPr="00000000">
        <w:rPr>
          <w:rtl w:val="0"/>
        </w:rPr>
        <w:t xml:space="preserve">Metodología del diseño. Fundamentos teóricos. Luz del Carmen Vilchis Esquivel.</w:t>
      </w:r>
    </w:p>
    <w:p w:rsidR="00000000" w:rsidDel="00000000" w:rsidP="00000000" w:rsidRDefault="00000000" w:rsidRPr="00000000" w14:paraId="0000036D">
      <w:pPr>
        <w:numPr>
          <w:ilvl w:val="0"/>
          <w:numId w:val="13"/>
        </w:numPr>
        <w:ind w:left="720" w:hanging="360"/>
      </w:pPr>
      <w:r w:rsidDel="00000000" w:rsidR="00000000" w:rsidRPr="00000000">
        <w:rPr>
          <w:rtl w:val="0"/>
        </w:rPr>
        <w:t xml:space="preserve">Diseño y comunicación visual. Bruno Munari </w:t>
      </w:r>
    </w:p>
    <w:p w:rsidR="00000000" w:rsidDel="00000000" w:rsidP="00000000" w:rsidRDefault="00000000" w:rsidRPr="00000000" w14:paraId="0000036E">
      <w:pPr>
        <w:numPr>
          <w:ilvl w:val="0"/>
          <w:numId w:val="13"/>
        </w:numPr>
        <w:ind w:left="720" w:hanging="360"/>
      </w:pPr>
      <w:r w:rsidDel="00000000" w:rsidR="00000000" w:rsidRPr="00000000">
        <w:rPr>
          <w:rtl w:val="0"/>
        </w:rPr>
        <w:t xml:space="preserve">Metodología del diseño. Gavin Ambrose y Paul Harris</w:t>
      </w:r>
    </w:p>
    <w:p w:rsidR="00000000" w:rsidDel="00000000" w:rsidP="00000000" w:rsidRDefault="00000000" w:rsidRPr="00000000" w14:paraId="0000036F">
      <w:pPr>
        <w:rPr/>
      </w:pPr>
      <w:r w:rsidDel="00000000" w:rsidR="00000000" w:rsidRPr="00000000">
        <w:rPr>
          <w:rtl w:val="0"/>
        </w:rPr>
      </w:r>
    </w:p>
    <w:p w:rsidR="00000000" w:rsidDel="00000000" w:rsidP="00000000" w:rsidRDefault="00000000" w:rsidRPr="00000000" w14:paraId="00000370">
      <w:pPr>
        <w:rPr/>
      </w:pPr>
      <w:r w:rsidDel="00000000" w:rsidR="00000000" w:rsidRPr="00000000">
        <w:rPr>
          <w:rtl w:val="0"/>
        </w:rPr>
        <w:t xml:space="preserve">Metodología =/ Método</w:t>
      </w:r>
    </w:p>
    <w:p w:rsidR="00000000" w:rsidDel="00000000" w:rsidP="00000000" w:rsidRDefault="00000000" w:rsidRPr="00000000" w14:paraId="00000371">
      <w:pPr>
        <w:rPr/>
      </w:pPr>
      <w:r w:rsidDel="00000000" w:rsidR="00000000" w:rsidRPr="00000000">
        <w:rPr>
          <w:rtl w:val="0"/>
        </w:rPr>
        <w:t xml:space="preserve">Método - Proceso conceptual abstracto que carece de sentido sino se expresa por medio de un lenguaje y se aplica para transformar la realidad. </w:t>
      </w:r>
    </w:p>
    <w:p w:rsidR="00000000" w:rsidDel="00000000" w:rsidP="00000000" w:rsidRDefault="00000000" w:rsidRPr="00000000" w14:paraId="00000372">
      <w:pPr>
        <w:rPr/>
      </w:pPr>
      <w:r w:rsidDel="00000000" w:rsidR="00000000" w:rsidRPr="00000000">
        <w:rPr>
          <w:rtl w:val="0"/>
        </w:rPr>
        <w:t xml:space="preserve">Lo que se hará es una intervención a la realidad tras el análisis de un problema.</w:t>
      </w:r>
    </w:p>
    <w:p w:rsidR="00000000" w:rsidDel="00000000" w:rsidP="00000000" w:rsidRDefault="00000000" w:rsidRPr="00000000" w14:paraId="00000373">
      <w:pPr>
        <w:rPr/>
      </w:pPr>
      <w:r w:rsidDel="00000000" w:rsidR="00000000" w:rsidRPr="00000000">
        <w:rPr>
          <w:rtl w:val="0"/>
        </w:rPr>
      </w:r>
    </w:p>
    <w:p w:rsidR="00000000" w:rsidDel="00000000" w:rsidP="00000000" w:rsidRDefault="00000000" w:rsidRPr="00000000" w14:paraId="00000374">
      <w:pPr>
        <w:rPr/>
      </w:pPr>
      <w:r w:rsidDel="00000000" w:rsidR="00000000" w:rsidRPr="00000000">
        <w:rPr>
          <w:rtl w:val="0"/>
        </w:rPr>
      </w:r>
    </w:p>
    <w:p w:rsidR="00000000" w:rsidDel="00000000" w:rsidP="00000000" w:rsidRDefault="00000000" w:rsidRPr="00000000" w14:paraId="00000375">
      <w:pPr>
        <w:rPr/>
      </w:pPr>
      <w:r w:rsidDel="00000000" w:rsidR="00000000" w:rsidRPr="00000000">
        <w:rPr>
          <w:rtl w:val="0"/>
        </w:rPr>
        <w:t xml:space="preserve">Tipos de metodologías</w:t>
      </w:r>
    </w:p>
    <w:p w:rsidR="00000000" w:rsidDel="00000000" w:rsidP="00000000" w:rsidRDefault="00000000" w:rsidRPr="00000000" w14:paraId="00000376">
      <w:pPr>
        <w:numPr>
          <w:ilvl w:val="0"/>
          <w:numId w:val="1"/>
        </w:numPr>
        <w:ind w:left="720" w:hanging="360"/>
      </w:pPr>
      <w:r w:rsidDel="00000000" w:rsidR="00000000" w:rsidRPr="00000000">
        <w:rPr>
          <w:rtl w:val="0"/>
        </w:rPr>
        <w:t xml:space="preserve">Bruno Munari</w:t>
      </w:r>
    </w:p>
    <w:p w:rsidR="00000000" w:rsidDel="00000000" w:rsidP="00000000" w:rsidRDefault="00000000" w:rsidRPr="00000000" w14:paraId="00000377">
      <w:pPr>
        <w:numPr>
          <w:ilvl w:val="0"/>
          <w:numId w:val="1"/>
        </w:numPr>
        <w:ind w:left="720" w:hanging="360"/>
      </w:pPr>
      <w:r w:rsidDel="00000000" w:rsidR="00000000" w:rsidRPr="00000000">
        <w:rPr>
          <w:rtl w:val="0"/>
        </w:rPr>
        <w:t xml:space="preserve">Victor Papanek</w:t>
      </w:r>
    </w:p>
    <w:p w:rsidR="00000000" w:rsidDel="00000000" w:rsidP="00000000" w:rsidRDefault="00000000" w:rsidRPr="00000000" w14:paraId="00000378">
      <w:pPr>
        <w:numPr>
          <w:ilvl w:val="0"/>
          <w:numId w:val="1"/>
        </w:numPr>
        <w:ind w:left="720" w:hanging="360"/>
      </w:pPr>
      <w:r w:rsidDel="00000000" w:rsidR="00000000" w:rsidRPr="00000000">
        <w:rPr>
          <w:rtl w:val="0"/>
        </w:rPr>
        <w:t xml:space="preserve">Christopher Jones</w:t>
      </w:r>
    </w:p>
    <w:p w:rsidR="00000000" w:rsidDel="00000000" w:rsidP="00000000" w:rsidRDefault="00000000" w:rsidRPr="00000000" w14:paraId="00000379">
      <w:pPr>
        <w:numPr>
          <w:ilvl w:val="0"/>
          <w:numId w:val="1"/>
        </w:numPr>
        <w:ind w:left="720" w:hanging="360"/>
      </w:pPr>
      <w:r w:rsidDel="00000000" w:rsidR="00000000" w:rsidRPr="00000000">
        <w:rPr>
          <w:rtl w:val="0"/>
        </w:rPr>
        <w:t xml:space="preserve">Bernd Löbach </w:t>
      </w:r>
    </w:p>
    <w:p w:rsidR="00000000" w:rsidDel="00000000" w:rsidP="00000000" w:rsidRDefault="00000000" w:rsidRPr="00000000" w14:paraId="0000037A">
      <w:pPr>
        <w:numPr>
          <w:ilvl w:val="0"/>
          <w:numId w:val="1"/>
        </w:numPr>
        <w:ind w:left="720" w:hanging="360"/>
      </w:pPr>
      <w:r w:rsidDel="00000000" w:rsidR="00000000" w:rsidRPr="00000000">
        <w:rPr>
          <w:rtl w:val="0"/>
        </w:rPr>
        <w:t xml:space="preserve">Abraham Moles </w:t>
      </w:r>
    </w:p>
    <w:p w:rsidR="00000000" w:rsidDel="00000000" w:rsidP="00000000" w:rsidRDefault="00000000" w:rsidRPr="00000000" w14:paraId="0000037B">
      <w:pPr>
        <w:numPr>
          <w:ilvl w:val="0"/>
          <w:numId w:val="1"/>
        </w:numPr>
        <w:ind w:left="720" w:hanging="360"/>
      </w:pPr>
      <w:r w:rsidDel="00000000" w:rsidR="00000000" w:rsidRPr="00000000">
        <w:rPr>
          <w:rtl w:val="0"/>
        </w:rPr>
        <w:t xml:space="preserve">Gui Bonsiepe </w:t>
      </w:r>
    </w:p>
    <w:p w:rsidR="00000000" w:rsidDel="00000000" w:rsidP="00000000" w:rsidRDefault="00000000" w:rsidRPr="00000000" w14:paraId="0000037C">
      <w:pPr>
        <w:rPr/>
      </w:pPr>
      <w:r w:rsidDel="00000000" w:rsidR="00000000" w:rsidRPr="00000000">
        <w:rPr>
          <w:rtl w:val="0"/>
        </w:rPr>
      </w:r>
    </w:p>
    <w:p w:rsidR="00000000" w:rsidDel="00000000" w:rsidP="00000000" w:rsidRDefault="00000000" w:rsidRPr="00000000" w14:paraId="0000037D">
      <w:pPr>
        <w:rPr/>
      </w:pPr>
      <w:r w:rsidDel="00000000" w:rsidR="00000000" w:rsidRPr="00000000">
        <w:rPr>
          <w:rtl w:val="0"/>
        </w:rPr>
      </w:r>
    </w:p>
    <w:p w:rsidR="00000000" w:rsidDel="00000000" w:rsidP="00000000" w:rsidRDefault="00000000" w:rsidRPr="00000000" w14:paraId="0000037E">
      <w:pPr>
        <w:rPr/>
      </w:pPr>
      <w:r w:rsidDel="00000000" w:rsidR="00000000" w:rsidRPr="00000000">
        <w:rPr/>
        <w:drawing>
          <wp:inline distB="114300" distT="114300" distL="114300" distR="114300">
            <wp:extent cx="5731200" cy="7645400"/>
            <wp:effectExtent b="0" l="0" r="0" t="0"/>
            <wp:docPr id="14" name="image28.jpg"/>
            <a:graphic>
              <a:graphicData uri="http://schemas.openxmlformats.org/drawingml/2006/picture">
                <pic:pic>
                  <pic:nvPicPr>
                    <pic:cNvPr id="0" name="image28.jpg"/>
                    <pic:cNvPicPr preferRelativeResize="0"/>
                  </pic:nvPicPr>
                  <pic:blipFill>
                    <a:blip r:embed="rId72"/>
                    <a:srcRect b="0" l="0" r="0" t="0"/>
                    <a:stretch>
                      <a:fillRect/>
                    </a:stretch>
                  </pic:blipFill>
                  <pic:spPr>
                    <a:xfrm>
                      <a:off x="0" y="0"/>
                      <a:ext cx="5731200" cy="7645400"/>
                    </a:xfrm>
                    <a:prstGeom prst="rect"/>
                    <a:ln/>
                  </pic:spPr>
                </pic:pic>
              </a:graphicData>
            </a:graphic>
          </wp:inline>
        </w:drawing>
      </w:r>
      <w:r w:rsidDel="00000000" w:rsidR="00000000" w:rsidRPr="00000000">
        <w:rPr>
          <w:rtl w:val="0"/>
        </w:rPr>
      </w:r>
    </w:p>
    <w:p w:rsidR="00000000" w:rsidDel="00000000" w:rsidP="00000000" w:rsidRDefault="00000000" w:rsidRPr="00000000" w14:paraId="0000037F">
      <w:pPr>
        <w:rPr/>
      </w:pPr>
      <w:r w:rsidDel="00000000" w:rsidR="00000000" w:rsidRPr="00000000">
        <w:rPr>
          <w:rtl w:val="0"/>
        </w:rPr>
      </w:r>
    </w:p>
    <w:p w:rsidR="00000000" w:rsidDel="00000000" w:rsidP="00000000" w:rsidRDefault="00000000" w:rsidRPr="00000000" w14:paraId="00000380">
      <w:pPr>
        <w:rPr/>
      </w:pPr>
      <w:r w:rsidDel="00000000" w:rsidR="00000000" w:rsidRPr="00000000">
        <w:rPr>
          <w:rtl w:val="0"/>
        </w:rPr>
        <w:t xml:space="preserve">Bienestar alimenticio </w:t>
      </w:r>
    </w:p>
    <w:p w:rsidR="00000000" w:rsidDel="00000000" w:rsidP="00000000" w:rsidRDefault="00000000" w:rsidRPr="00000000" w14:paraId="00000381">
      <w:pPr>
        <w:rPr/>
      </w:pPr>
      <w:r w:rsidDel="00000000" w:rsidR="00000000" w:rsidRPr="00000000">
        <w:rPr>
          <w:rtl w:val="0"/>
        </w:rPr>
        <w:t xml:space="preserve">Bienestar nutricional </w:t>
      </w:r>
    </w:p>
    <w:p w:rsidR="00000000" w:rsidDel="00000000" w:rsidP="00000000" w:rsidRDefault="00000000" w:rsidRPr="00000000" w14:paraId="00000382">
      <w:pPr>
        <w:rPr/>
      </w:pPr>
      <w:r w:rsidDel="00000000" w:rsidR="00000000" w:rsidRPr="00000000">
        <w:rPr>
          <w:rtl w:val="0"/>
        </w:rPr>
        <w:t xml:space="preserve">Bienestar a través de la comida </w:t>
      </w:r>
    </w:p>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rPr/>
      </w:pPr>
      <w:r w:rsidDel="00000000" w:rsidR="00000000" w:rsidRPr="00000000">
        <w:br w:type="page"/>
      </w:r>
      <w:r w:rsidDel="00000000" w:rsidR="00000000" w:rsidRPr="00000000">
        <w:rPr>
          <w:rtl w:val="0"/>
        </w:rPr>
      </w:r>
    </w:p>
    <w:p w:rsidR="00000000" w:rsidDel="00000000" w:rsidP="00000000" w:rsidRDefault="00000000" w:rsidRPr="00000000" w14:paraId="00000385">
      <w:pPr>
        <w:rPr/>
      </w:pPr>
      <w:r w:rsidDel="00000000" w:rsidR="00000000" w:rsidRPr="00000000">
        <w:rPr>
          <w:rtl w:val="0"/>
        </w:rPr>
      </w:r>
    </w:p>
    <w:sectPr>
      <w:type w:val="continuous"/>
      <w:pgSz w:h="16834" w:w="11909" w:orient="portrait"/>
      <w:pgMar w:bottom="1440" w:top="1440" w:left="1440" w:right="1440" w:header="720" w:footer="72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Andrea Ayala" w:id="1" w:date="2024-09-22T22:04:54Z">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https://docs.google.com/document/d/1WvOULfGYJUnBNtIudgR9F-ckHMwvwCiVbMB12AEGVcA/edit?usp=sharing</w:t>
      </w:r>
    </w:p>
  </w:comment>
  <w:comment w:author="Andrea Ayala" w:id="0" w:date="2024-09-22T21:59:48Z">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 fase de creación tendrá su propio documento porque este ya está algo saturado :D Seguiremos trabajando desde ese</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Verdana"/>
  <w:font w:name="Courier New"/>
  <w:font w:name="Agrandir"/>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86">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8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5.png"/><Relationship Id="rId42" Type="http://schemas.openxmlformats.org/officeDocument/2006/relationships/hyperlink" Target="https://en.wikipedia.org/wiki/Dumb_Ways_to_Die" TargetMode="External"/><Relationship Id="rId41" Type="http://schemas.openxmlformats.org/officeDocument/2006/relationships/image" Target="media/image21.png"/><Relationship Id="rId44" Type="http://schemas.openxmlformats.org/officeDocument/2006/relationships/hyperlink" Target="https://apps.apple.com/ec/app/duolingo-aprende-idiomas/id570060128" TargetMode="External"/><Relationship Id="rId43" Type="http://schemas.openxmlformats.org/officeDocument/2006/relationships/hyperlink" Target="https://www.merca20.com/estratega-de-branding-revela-los-secretos-de-interiores-en-tiendas-ikea/" TargetMode="External"/><Relationship Id="rId46" Type="http://schemas.openxmlformats.org/officeDocument/2006/relationships/hyperlink" Target="https://docs.google.com/document/d/12O_pUUjkqFM_sdTFBmEUAWVig3MPUMcXP_-GKIWMe_E/edit?usp=sharing" TargetMode="External"/><Relationship Id="rId45" Type="http://schemas.openxmlformats.org/officeDocument/2006/relationships/hyperlink" Target="https://www.elespectador.com/tecnologia/just-dance-el-videojuego-que-marco-la-generacion-de-muchos-grupos-de-amigos/"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docs.google.com/document/d/1ggbUCZJVXqyOkOGx5mZKChJrdinhV_Kep63XH0NBZlk/edit" TargetMode="External"/><Relationship Id="rId48" Type="http://schemas.openxmlformats.org/officeDocument/2006/relationships/hyperlink" Target="https://docs.google.com/forms/d/1McIGoFwejQkjiU7ua9rqH7jcjTP7qypEqNr1eGQvzRo/edit" TargetMode="External"/><Relationship Id="rId47" Type="http://schemas.openxmlformats.org/officeDocument/2006/relationships/hyperlink" Target="https://drive.google.com/drive/folders/1-4_5GcAb0yYwKnCJZ0dGIYRKxJ429Qdd" TargetMode="External"/><Relationship Id="rId49"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s://assets.adobe.com/id/urn:aaid:sc:US:46f77c18-5fd9-4ece-9c38-2c2b43185903?view=published" TargetMode="External"/><Relationship Id="rId8" Type="http://schemas.openxmlformats.org/officeDocument/2006/relationships/hyperlink" Target="https://javerianacaliedu-my.sharepoint.com/:w:/g/personal/angela_sanchez_javerianacali_edu_co/EXiZTrs3iRtPkDGXLEdSqScBc6c0nyAu2fSYPocjQvtuhQ?e=3QXHFk" TargetMode="External"/><Relationship Id="rId72" Type="http://schemas.openxmlformats.org/officeDocument/2006/relationships/image" Target="media/image28.jpg"/><Relationship Id="rId31" Type="http://schemas.openxmlformats.org/officeDocument/2006/relationships/image" Target="media/image17.jpg"/><Relationship Id="rId30" Type="http://schemas.openxmlformats.org/officeDocument/2006/relationships/image" Target="media/image27.jpg"/><Relationship Id="rId33" Type="http://schemas.openxmlformats.org/officeDocument/2006/relationships/hyperlink" Target="https://www.youtube.com/live/UynY-xQK6p4?si=IXCYraqKsXcFa0PD" TargetMode="External"/><Relationship Id="rId32" Type="http://schemas.openxmlformats.org/officeDocument/2006/relationships/image" Target="media/image23.png"/><Relationship Id="rId35" Type="http://schemas.openxmlformats.org/officeDocument/2006/relationships/hyperlink" Target="https://makeat.tech/about/" TargetMode="External"/><Relationship Id="rId34" Type="http://schemas.openxmlformats.org/officeDocument/2006/relationships/hyperlink" Target="https://makeat.tech" TargetMode="External"/><Relationship Id="rId71" Type="http://schemas.openxmlformats.org/officeDocument/2006/relationships/hyperlink" Target="https://forms.gle/cHQ7qXvGnaH9kXhp7" TargetMode="External"/><Relationship Id="rId70" Type="http://schemas.openxmlformats.org/officeDocument/2006/relationships/hyperlink" Target="https://ve.scielo.org/pdf/pdg/v36n1/art09.pdf" TargetMode="External"/><Relationship Id="rId37" Type="http://schemas.openxmlformats.org/officeDocument/2006/relationships/hyperlink" Target="https://www.marijevogelzang.nl/" TargetMode="External"/><Relationship Id="rId36" Type="http://schemas.openxmlformats.org/officeDocument/2006/relationships/hyperlink" Target="https://ellazeki.myportfolio.com/home" TargetMode="External"/><Relationship Id="rId39" Type="http://schemas.openxmlformats.org/officeDocument/2006/relationships/image" Target="media/image26.jpg"/><Relationship Id="rId38" Type="http://schemas.openxmlformats.org/officeDocument/2006/relationships/image" Target="media/image9.png"/><Relationship Id="rId62" Type="http://schemas.openxmlformats.org/officeDocument/2006/relationships/image" Target="media/image15.png"/><Relationship Id="rId61" Type="http://schemas.openxmlformats.org/officeDocument/2006/relationships/image" Target="media/image22.png"/><Relationship Id="rId20" Type="http://schemas.openxmlformats.org/officeDocument/2006/relationships/hyperlink" Target="https://dialnet.unirioja.es/descarga/articulo/3214016.pdf" TargetMode="External"/><Relationship Id="rId64" Type="http://schemas.openxmlformats.org/officeDocument/2006/relationships/image" Target="media/image12.png"/><Relationship Id="rId63" Type="http://schemas.openxmlformats.org/officeDocument/2006/relationships/image" Target="media/image13.png"/><Relationship Id="rId22" Type="http://schemas.openxmlformats.org/officeDocument/2006/relationships/hyperlink" Target="https://espaciodisenoojs.xoc.uam.mx/index.php/espaciodiseno/article/download/2199/2182" TargetMode="External"/><Relationship Id="rId66" Type="http://schemas.openxmlformats.org/officeDocument/2006/relationships/image" Target="media/image20.png"/><Relationship Id="rId21" Type="http://schemas.openxmlformats.org/officeDocument/2006/relationships/hyperlink" Target="https://www.redalyc.org/pdf/586/58636104.pdf" TargetMode="External"/><Relationship Id="rId65" Type="http://schemas.openxmlformats.org/officeDocument/2006/relationships/image" Target="media/image24.png"/><Relationship Id="rId24" Type="http://schemas.openxmlformats.org/officeDocument/2006/relationships/hyperlink" Target="https://www.lafooddesign.org" TargetMode="External"/><Relationship Id="rId68" Type="http://schemas.openxmlformats.org/officeDocument/2006/relationships/image" Target="media/image8.png"/><Relationship Id="rId23" Type="http://schemas.openxmlformats.org/officeDocument/2006/relationships/hyperlink" Target="http://190.15.129.146/bitstream/handle/49000/2703/P-UTB-FCJSE-MMEDIA-000011.pdf?sequence=1&amp;isAllowed=y" TargetMode="External"/><Relationship Id="rId67" Type="http://schemas.openxmlformats.org/officeDocument/2006/relationships/image" Target="media/image3.png"/><Relationship Id="rId60" Type="http://schemas.openxmlformats.org/officeDocument/2006/relationships/image" Target="media/image16.png"/><Relationship Id="rId26" Type="http://schemas.openxmlformats.org/officeDocument/2006/relationships/hyperlink" Target="http://www.fdxe.org/docs/Bienvenidos_al_FD.pdf" TargetMode="External"/><Relationship Id="rId25" Type="http://schemas.openxmlformats.org/officeDocument/2006/relationships/hyperlink" Target="https://dosisdediseno.com/que-es-food-design/" TargetMode="External"/><Relationship Id="rId69" Type="http://schemas.openxmlformats.org/officeDocument/2006/relationships/hyperlink" Target="https://revistadearquitectura.ucatolica.edu.co/article/view/37/114" TargetMode="External"/><Relationship Id="rId28" Type="http://schemas.openxmlformats.org/officeDocument/2006/relationships/hyperlink" Target="https://doi.org/10.22267/rtend.202101.128" TargetMode="External"/><Relationship Id="rId27" Type="http://schemas.openxmlformats.org/officeDocument/2006/relationships/hyperlink" Target="https://ieh.fadu.uba.ar/wp-content/uploads/2024/04/2014-2019-na-isbn-9789974857544-bienvenidos-al-food-design.pdf" TargetMode="External"/><Relationship Id="rId29" Type="http://schemas.openxmlformats.org/officeDocument/2006/relationships/hyperlink" Target="http://www.scielo.org.co/pdf/tend/v21n1/2539-0554-tend-21-01-84.pdf" TargetMode="External"/><Relationship Id="rId51" Type="http://schemas.openxmlformats.org/officeDocument/2006/relationships/image" Target="media/image4.png"/><Relationship Id="rId50" Type="http://schemas.openxmlformats.org/officeDocument/2006/relationships/image" Target="media/image18.png"/><Relationship Id="rId53" Type="http://schemas.openxmlformats.org/officeDocument/2006/relationships/image" Target="media/image19.png"/><Relationship Id="rId52" Type="http://schemas.openxmlformats.org/officeDocument/2006/relationships/image" Target="media/image25.png"/><Relationship Id="rId11" Type="http://schemas.openxmlformats.org/officeDocument/2006/relationships/header" Target="header1.xml"/><Relationship Id="rId55" Type="http://schemas.openxmlformats.org/officeDocument/2006/relationships/image" Target="media/image6.png"/><Relationship Id="rId10" Type="http://schemas.openxmlformats.org/officeDocument/2006/relationships/hyperlink" Target="https://docs.google.com/document/d/14BQix7SUodgUjKeurqKJOmz8xKnfm5qK4WwhOv0PGc8/edit" TargetMode="External"/><Relationship Id="rId54" Type="http://schemas.openxmlformats.org/officeDocument/2006/relationships/image" Target="media/image14.png"/><Relationship Id="rId13" Type="http://schemas.openxmlformats.org/officeDocument/2006/relationships/hyperlink" Target="https://es.wikipedia.org/wiki/Corea" TargetMode="External"/><Relationship Id="rId57" Type="http://schemas.openxmlformats.org/officeDocument/2006/relationships/image" Target="media/image11.png"/><Relationship Id="rId12" Type="http://schemas.openxmlformats.org/officeDocument/2006/relationships/footer" Target="footer1.xml"/><Relationship Id="rId56" Type="http://schemas.openxmlformats.org/officeDocument/2006/relationships/image" Target="media/image10.png"/><Relationship Id="rId15" Type="http://schemas.openxmlformats.org/officeDocument/2006/relationships/hyperlink" Target="https://es.wikipedia.org/wiki/Raphanus_sativus" TargetMode="External"/><Relationship Id="rId59" Type="http://schemas.openxmlformats.org/officeDocument/2006/relationships/image" Target="media/image7.png"/><Relationship Id="rId14" Type="http://schemas.openxmlformats.org/officeDocument/2006/relationships/hyperlink" Target="https://es.wikipedia.org/wiki/Alimento_fermentado" TargetMode="External"/><Relationship Id="rId58" Type="http://schemas.openxmlformats.org/officeDocument/2006/relationships/image" Target="media/image2.png"/><Relationship Id="rId17" Type="http://schemas.openxmlformats.org/officeDocument/2006/relationships/hyperlink" Target="https://es.wikipedia.org/wiki/Pimienta_roja" TargetMode="External"/><Relationship Id="rId16" Type="http://schemas.openxmlformats.org/officeDocument/2006/relationships/hyperlink" Target="https://es.wikipedia.org/wiki/Cucumis_sativus" TargetMode="External"/><Relationship Id="rId19" Type="http://schemas.openxmlformats.org/officeDocument/2006/relationships/hyperlink" Target="http://dondestalaeducacion.com/_movil/index/index-cID_435_bID_1350_arHandle_Main_ccm_token_1679662564_b4b61ca08e970af61e717b2e6049dbb0_btask_passthru_method_submit_form.pdf" TargetMode="External"/><Relationship Id="rId18" Type="http://schemas.openxmlformats.org/officeDocument/2006/relationships/hyperlink" Target="http://dondestalaeducacion.com/_movil/index/index-cID_466_bID_2109_arHandle_Main_ccm_token_1679662459_6bb6d1654b03b94a83382c8a683ee745_btask_passthru_method_submit_form.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